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391" w:rsidRDefault="00B72391" w:rsidP="00380B28">
      <w:pPr>
        <w:spacing w:line="440" w:lineRule="exact"/>
        <w:rPr>
          <w:rFonts w:ascii="黑体" w:eastAsia="黑体" w:hAnsi="宋体"/>
          <w:sz w:val="24"/>
        </w:rPr>
      </w:pPr>
      <w:r>
        <w:rPr>
          <w:rFonts w:hint="eastAsia"/>
          <w:sz w:val="28"/>
        </w:rPr>
        <w:t>附件</w:t>
      </w:r>
      <w:r>
        <w:rPr>
          <w:sz w:val="28"/>
        </w:rPr>
        <w:t>4</w:t>
      </w:r>
      <w:r>
        <w:rPr>
          <w:rFonts w:hint="eastAsia"/>
          <w:sz w:val="28"/>
        </w:rPr>
        <w:t>：</w:t>
      </w:r>
    </w:p>
    <w:p w:rsidR="00B72391" w:rsidRDefault="00B72391" w:rsidP="00317EDD">
      <w:pPr>
        <w:spacing w:line="440" w:lineRule="exact"/>
        <w:jc w:val="center"/>
        <w:outlineLvl w:val="0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2018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年研究生入学考试自命题科目考试大纲</w:t>
      </w:r>
    </w:p>
    <w:p w:rsidR="00B72391" w:rsidRDefault="00B72391" w:rsidP="00317EDD">
      <w:pPr>
        <w:spacing w:line="440" w:lineRule="exact"/>
        <w:jc w:val="center"/>
        <w:outlineLvl w:val="0"/>
        <w:rPr>
          <w:rFonts w:ascii="宋体" w:cs="宋体"/>
          <w:b/>
          <w:bCs/>
          <w:sz w:val="32"/>
          <w:szCs w:val="32"/>
        </w:rPr>
      </w:pPr>
    </w:p>
    <w:p w:rsidR="00B72391" w:rsidRDefault="00B72391" w:rsidP="006A6537">
      <w:pPr>
        <w:adjustRightInd w:val="0"/>
        <w:snapToGrid w:val="0"/>
        <w:rPr>
          <w:rFonts w:ascii="宋体"/>
          <w:sz w:val="28"/>
        </w:rPr>
      </w:pPr>
      <w:r>
        <w:rPr>
          <w:rFonts w:ascii="宋体" w:hAnsi="宋体" w:hint="eastAsia"/>
          <w:b/>
          <w:sz w:val="24"/>
        </w:rPr>
        <w:t>考试科目代码：</w:t>
      </w:r>
      <w:r>
        <w:rPr>
          <w:rFonts w:ascii="宋体" w:hAnsi="宋体"/>
          <w:b/>
          <w:sz w:val="24"/>
        </w:rPr>
        <w:t xml:space="preserve"> </w:t>
      </w:r>
      <w:r w:rsidR="00B379AC">
        <w:rPr>
          <w:rFonts w:ascii="宋体" w:hAnsi="宋体" w:hint="eastAsia"/>
          <w:b/>
          <w:sz w:val="24"/>
        </w:rPr>
        <w:t xml:space="preserve"> </w:t>
      </w:r>
      <w:r w:rsidR="006F1BF8">
        <w:rPr>
          <w:rFonts w:ascii="宋体" w:hAnsi="宋体" w:hint="eastAsia"/>
          <w:b/>
          <w:sz w:val="24"/>
        </w:rPr>
        <w:t>913</w:t>
      </w:r>
      <w:r w:rsidR="00B379AC">
        <w:rPr>
          <w:rFonts w:ascii="宋体" w:hAnsi="宋体" w:hint="eastAsia"/>
          <w:b/>
          <w:sz w:val="24"/>
        </w:rPr>
        <w:t xml:space="preserve">  </w:t>
      </w:r>
      <w:r>
        <w:rPr>
          <w:rFonts w:ascii="宋体" w:hAnsi="宋体"/>
          <w:b/>
          <w:sz w:val="24"/>
        </w:rPr>
        <w:t xml:space="preserve">    </w:t>
      </w:r>
      <w:r>
        <w:rPr>
          <w:rFonts w:ascii="宋体" w:hAnsi="宋体" w:hint="eastAsia"/>
          <w:b/>
          <w:sz w:val="24"/>
        </w:rPr>
        <w:t>考试科目名称</w:t>
      </w:r>
      <w:r>
        <w:rPr>
          <w:rFonts w:ascii="宋体" w:hAnsi="宋体"/>
          <w:b/>
          <w:sz w:val="24"/>
        </w:rPr>
        <w:t xml:space="preserve">: </w:t>
      </w:r>
      <w:r>
        <w:rPr>
          <w:rFonts w:ascii="宋体" w:hAnsi="宋体" w:hint="eastAsia"/>
          <w:b/>
          <w:sz w:val="24"/>
        </w:rPr>
        <w:t>供应链管理</w:t>
      </w:r>
      <w:r>
        <w:rPr>
          <w:rFonts w:ascii="宋体" w:hAnsi="宋体"/>
          <w:b/>
          <w:sz w:val="24"/>
        </w:rPr>
        <w:t xml:space="preserve">    </w:t>
      </w:r>
      <w:r>
        <w:rPr>
          <w:rFonts w:ascii="宋体" w:hAnsi="宋体"/>
          <w:b/>
          <w:sz w:val="28"/>
        </w:rPr>
        <w:t xml:space="preserve">        </w:t>
      </w:r>
    </w:p>
    <w:tbl>
      <w:tblPr>
        <w:tblW w:w="91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B72391">
        <w:tc>
          <w:tcPr>
            <w:tcW w:w="9180" w:type="dxa"/>
          </w:tcPr>
          <w:p w:rsidR="00B72391" w:rsidRDefault="00B72391" w:rsidP="00026679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考试内容范围</w:t>
            </w:r>
            <w:r>
              <w:rPr>
                <w:rFonts w:ascii="宋体" w:hAnsi="宋体"/>
                <w:sz w:val="24"/>
              </w:rPr>
              <w:t xml:space="preserve">: </w:t>
            </w:r>
          </w:p>
          <w:p w:rsidR="00B72391" w:rsidRDefault="00B72391" w:rsidP="00026679">
            <w:pPr>
              <w:rPr>
                <w:rFonts w:ascii="宋体"/>
                <w:sz w:val="24"/>
              </w:rPr>
            </w:pPr>
          </w:p>
          <w:p w:rsidR="00B72391" w:rsidRDefault="00B72391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供应链管理相关概念</w:t>
            </w:r>
          </w:p>
          <w:p w:rsidR="00B72391" w:rsidRDefault="00B72391" w:rsidP="00317EDD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要求考生掌握供应链的相关概念、结构、特征和类型。</w:t>
            </w:r>
          </w:p>
          <w:p w:rsidR="00B72391" w:rsidRDefault="00B72391" w:rsidP="00B65B99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要求考生了解供应链管理研究的主要内容、面临问题与对策。</w:t>
            </w:r>
          </w:p>
          <w:p w:rsidR="00B72391" w:rsidRDefault="00B72391" w:rsidP="00F46A30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要求考生理解供应链管理与传统管理、物流管理的区别与联系。</w:t>
            </w:r>
          </w:p>
          <w:p w:rsidR="00B72391" w:rsidRDefault="00B72391" w:rsidP="00DA02C8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要求考生理解</w:t>
            </w:r>
            <w:r>
              <w:t>QR</w:t>
            </w:r>
            <w:r>
              <w:rPr>
                <w:rFonts w:hint="eastAsia"/>
              </w:rPr>
              <w:t>、</w:t>
            </w:r>
            <w:r>
              <w:t>ECR</w:t>
            </w:r>
            <w:r>
              <w:rPr>
                <w:rFonts w:hint="eastAsia"/>
              </w:rPr>
              <w:t>、</w:t>
            </w:r>
            <w:r>
              <w:t>CM</w:t>
            </w:r>
            <w:r>
              <w:rPr>
                <w:rFonts w:hint="eastAsia"/>
              </w:rPr>
              <w:t>等供应链管理方法。</w:t>
            </w:r>
          </w:p>
          <w:p w:rsidR="00B72391" w:rsidRPr="00DA02C8" w:rsidRDefault="00B72391" w:rsidP="00026679">
            <w:pPr>
              <w:spacing w:line="380" w:lineRule="exact"/>
              <w:ind w:left="420"/>
            </w:pPr>
          </w:p>
          <w:p w:rsidR="00B72391" w:rsidRDefault="00B72391" w:rsidP="00C33168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供应链管理中的业务外包</w:t>
            </w:r>
          </w:p>
          <w:p w:rsidR="00B72391" w:rsidRDefault="00B72391" w:rsidP="00C33168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要求考生了解供应链管理与核心竞争力的关系。</w:t>
            </w:r>
          </w:p>
          <w:p w:rsidR="00B72391" w:rsidRDefault="00B72391" w:rsidP="00C33168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要求考生理解业务外包的内涵、类型与收益。</w:t>
            </w:r>
          </w:p>
          <w:p w:rsidR="00B72391" w:rsidRDefault="00B72391" w:rsidP="00C33168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要求考生掌握核心竞争力的内涵、特征与构成。</w:t>
            </w:r>
          </w:p>
          <w:p w:rsidR="00B72391" w:rsidRPr="00C33168" w:rsidRDefault="00B72391" w:rsidP="00026679">
            <w:pPr>
              <w:spacing w:line="380" w:lineRule="exact"/>
              <w:ind w:left="420"/>
            </w:pPr>
          </w:p>
          <w:p w:rsidR="00B72391" w:rsidRDefault="00B72391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供应链合作伙伴的选择</w:t>
            </w:r>
          </w:p>
          <w:p w:rsidR="00B72391" w:rsidRDefault="00B72391" w:rsidP="00C33168">
            <w:pPr>
              <w:numPr>
                <w:ilvl w:val="0"/>
                <w:numId w:val="8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要求考生了解供应链中的不确定性及牛鞭效应。</w:t>
            </w:r>
          </w:p>
          <w:p w:rsidR="00B72391" w:rsidRDefault="00B72391" w:rsidP="00C33168">
            <w:pPr>
              <w:numPr>
                <w:ilvl w:val="0"/>
                <w:numId w:val="8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要求考生理解供应链合作伙伴的形成及其制约因素。</w:t>
            </w:r>
          </w:p>
          <w:p w:rsidR="00B72391" w:rsidRDefault="00B72391" w:rsidP="000C387B">
            <w:pPr>
              <w:spacing w:line="380" w:lineRule="exact"/>
              <w:ind w:left="735"/>
            </w:pPr>
          </w:p>
          <w:p w:rsidR="00B72391" w:rsidRDefault="00B72391" w:rsidP="000C387B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供应链管理环境下的物流管理</w:t>
            </w:r>
          </w:p>
          <w:p w:rsidR="00B72391" w:rsidRDefault="00B72391" w:rsidP="007C50F0">
            <w:pPr>
              <w:numPr>
                <w:ilvl w:val="0"/>
                <w:numId w:val="9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要求考生掌握</w:t>
            </w:r>
            <w:r w:rsidRPr="007C50F0">
              <w:rPr>
                <w:rFonts w:hint="eastAsia"/>
              </w:rPr>
              <w:t>供应链管理环境下的物流管理</w:t>
            </w:r>
            <w:r>
              <w:rPr>
                <w:rFonts w:hint="eastAsia"/>
              </w:rPr>
              <w:t>策略、特点。</w:t>
            </w:r>
          </w:p>
          <w:p w:rsidR="00B72391" w:rsidRDefault="00B72391" w:rsidP="007C50F0">
            <w:pPr>
              <w:numPr>
                <w:ilvl w:val="0"/>
                <w:numId w:val="9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要求考生掌握第三方物流在供应链管理中的作用。</w:t>
            </w:r>
          </w:p>
          <w:p w:rsidR="00B72391" w:rsidRDefault="00B72391" w:rsidP="007C50F0">
            <w:pPr>
              <w:numPr>
                <w:ilvl w:val="0"/>
                <w:numId w:val="9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要求考生掌握供应链集成商第四方物流的功能与运作模式。</w:t>
            </w:r>
          </w:p>
          <w:p w:rsidR="00B72391" w:rsidRPr="000C387B" w:rsidRDefault="00B72391" w:rsidP="000C387B">
            <w:pPr>
              <w:spacing w:line="380" w:lineRule="exact"/>
              <w:ind w:left="735"/>
            </w:pPr>
          </w:p>
          <w:p w:rsidR="00B72391" w:rsidRDefault="00B72391" w:rsidP="007C50F0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供应链管理环境下的采购管理</w:t>
            </w:r>
          </w:p>
          <w:p w:rsidR="00B72391" w:rsidRDefault="00B72391" w:rsidP="007C50F0">
            <w:pPr>
              <w:numPr>
                <w:ilvl w:val="0"/>
                <w:numId w:val="10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要求考生掌握准时化采购的概念、特点、原则与方法。</w:t>
            </w:r>
          </w:p>
          <w:p w:rsidR="00B72391" w:rsidRDefault="00B72391" w:rsidP="007C50F0">
            <w:pPr>
              <w:numPr>
                <w:ilvl w:val="0"/>
                <w:numId w:val="10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要求考生掌握</w:t>
            </w:r>
            <w:r w:rsidRPr="007C50F0">
              <w:rPr>
                <w:rFonts w:hint="eastAsia"/>
              </w:rPr>
              <w:t>供应链管理环境下的</w:t>
            </w:r>
            <w:r>
              <w:rPr>
                <w:rFonts w:hint="eastAsia"/>
              </w:rPr>
              <w:t>采购与传统采购的区别。</w:t>
            </w:r>
          </w:p>
          <w:p w:rsidR="00B72391" w:rsidRDefault="00B72391" w:rsidP="007C50F0">
            <w:pPr>
              <w:numPr>
                <w:ilvl w:val="0"/>
                <w:numId w:val="10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要求考生掌握供应商管理中的双赢关系管理的概念与方法。</w:t>
            </w:r>
          </w:p>
          <w:p w:rsidR="00B72391" w:rsidRDefault="00B72391" w:rsidP="007C50F0">
            <w:pPr>
              <w:numPr>
                <w:ilvl w:val="0"/>
                <w:numId w:val="10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要求考生理解供应商选择的影响因素。</w:t>
            </w:r>
          </w:p>
          <w:p w:rsidR="00B72391" w:rsidRDefault="00B72391" w:rsidP="007C50F0">
            <w:pPr>
              <w:spacing w:line="380" w:lineRule="exact"/>
            </w:pPr>
          </w:p>
          <w:p w:rsidR="00B72391" w:rsidRDefault="00B72391" w:rsidP="00B701A3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供应链管理环境下的采购管理</w:t>
            </w:r>
          </w:p>
          <w:p w:rsidR="00B72391" w:rsidRDefault="00B72391" w:rsidP="00B701A3">
            <w:pPr>
              <w:numPr>
                <w:ilvl w:val="0"/>
                <w:numId w:val="11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要求考生掌握</w:t>
            </w:r>
            <w:r w:rsidRPr="007C50F0">
              <w:rPr>
                <w:rFonts w:hint="eastAsia"/>
              </w:rPr>
              <w:t>供应链管理环境下</w:t>
            </w:r>
            <w:r>
              <w:rPr>
                <w:rFonts w:hint="eastAsia"/>
              </w:rPr>
              <w:t>生产计划与控制的特点。</w:t>
            </w:r>
          </w:p>
          <w:p w:rsidR="00B72391" w:rsidRDefault="00B72391" w:rsidP="00D212D6">
            <w:pPr>
              <w:numPr>
                <w:ilvl w:val="0"/>
                <w:numId w:val="11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要求考生理解合作计划、预测和补给方法的概念与实施过程。</w:t>
            </w:r>
          </w:p>
          <w:p w:rsidR="00B72391" w:rsidRPr="00D212D6" w:rsidRDefault="00B72391" w:rsidP="00D212D6">
            <w:pPr>
              <w:numPr>
                <w:ilvl w:val="0"/>
                <w:numId w:val="11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要求考生掌握供应商选择方法。</w:t>
            </w:r>
          </w:p>
        </w:tc>
      </w:tr>
      <w:tr w:rsidR="00B72391">
        <w:tc>
          <w:tcPr>
            <w:tcW w:w="9180" w:type="dxa"/>
          </w:tcPr>
          <w:p w:rsidR="00B72391" w:rsidRDefault="00B72391" w:rsidP="00B701A3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/>
                <w:sz w:val="24"/>
              </w:rPr>
              <w:lastRenderedPageBreak/>
              <w:t>供应链管理环境下的库存管理</w:t>
            </w:r>
          </w:p>
          <w:p w:rsidR="00B72391" w:rsidRDefault="00B72391" w:rsidP="00B701A3">
            <w:pPr>
              <w:numPr>
                <w:ilvl w:val="0"/>
                <w:numId w:val="1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要求考生理解</w:t>
            </w:r>
            <w:r w:rsidRPr="007C50F0">
              <w:rPr>
                <w:rFonts w:hint="eastAsia"/>
              </w:rPr>
              <w:t>供应链管理环境下</w:t>
            </w:r>
            <w:r>
              <w:rPr>
                <w:rFonts w:hint="eastAsia"/>
              </w:rPr>
              <w:t>库存管理的基本方法。</w:t>
            </w:r>
          </w:p>
          <w:p w:rsidR="00B72391" w:rsidRDefault="00B72391" w:rsidP="00B701A3">
            <w:pPr>
              <w:numPr>
                <w:ilvl w:val="0"/>
                <w:numId w:val="1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要求考生掌握供应链管理环境下库存控制的模式与库存管理的方法。</w:t>
            </w:r>
          </w:p>
          <w:p w:rsidR="00B72391" w:rsidRPr="00B701A3" w:rsidRDefault="00B72391" w:rsidP="00B701A3">
            <w:pPr>
              <w:spacing w:line="380" w:lineRule="exact"/>
              <w:ind w:left="480"/>
              <w:rPr>
                <w:rFonts w:ascii="宋体"/>
                <w:sz w:val="24"/>
              </w:rPr>
            </w:pPr>
          </w:p>
          <w:p w:rsidR="00B72391" w:rsidRDefault="00B72391" w:rsidP="00FB781A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供应链管理环境下的运输管理</w:t>
            </w:r>
          </w:p>
          <w:p w:rsidR="00B72391" w:rsidRDefault="00B72391" w:rsidP="00FB781A">
            <w:pPr>
              <w:numPr>
                <w:ilvl w:val="0"/>
                <w:numId w:val="13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要求考生掌握</w:t>
            </w:r>
            <w:r w:rsidRPr="007C50F0">
              <w:rPr>
                <w:rFonts w:hint="eastAsia"/>
              </w:rPr>
              <w:t>供应链管理环境下</w:t>
            </w:r>
            <w:r>
              <w:rPr>
                <w:rFonts w:hint="eastAsia"/>
              </w:rPr>
              <w:t>运输方式与路线的选择方法。</w:t>
            </w:r>
          </w:p>
          <w:p w:rsidR="00B72391" w:rsidRDefault="00B72391" w:rsidP="00647E0C">
            <w:pPr>
              <w:numPr>
                <w:ilvl w:val="0"/>
                <w:numId w:val="13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要求考生掌握供应链管理环境下运输服务商选择方法。</w:t>
            </w:r>
          </w:p>
          <w:p w:rsidR="00B72391" w:rsidRPr="00FB781A" w:rsidRDefault="00B72391" w:rsidP="007C50F0">
            <w:pPr>
              <w:rPr>
                <w:rFonts w:ascii="宋体"/>
                <w:sz w:val="24"/>
              </w:rPr>
            </w:pPr>
          </w:p>
          <w:p w:rsidR="00B72391" w:rsidRDefault="00B72391" w:rsidP="007D141A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供应链管理环境下的客户关系管理</w:t>
            </w:r>
          </w:p>
          <w:p w:rsidR="00B72391" w:rsidRDefault="00B72391" w:rsidP="007D141A">
            <w:pPr>
              <w:numPr>
                <w:ilvl w:val="0"/>
                <w:numId w:val="1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要求考生理解供应链管理环境下的客户关系管理的概念与功能。</w:t>
            </w:r>
          </w:p>
          <w:p w:rsidR="00B72391" w:rsidRDefault="00B72391" w:rsidP="007D141A">
            <w:pPr>
              <w:numPr>
                <w:ilvl w:val="0"/>
                <w:numId w:val="1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要求考生理解供应链管理环境下的客户关系价值链分析过程。</w:t>
            </w:r>
          </w:p>
          <w:p w:rsidR="00B72391" w:rsidRPr="007C50F0" w:rsidRDefault="00B72391" w:rsidP="007C50F0">
            <w:pPr>
              <w:rPr>
                <w:rFonts w:ascii="宋体"/>
                <w:sz w:val="24"/>
              </w:rPr>
            </w:pPr>
          </w:p>
        </w:tc>
      </w:tr>
      <w:tr w:rsidR="00B72391">
        <w:tc>
          <w:tcPr>
            <w:tcW w:w="9180" w:type="dxa"/>
          </w:tcPr>
          <w:p w:rsidR="00B72391" w:rsidRDefault="00B72391" w:rsidP="002B58C1">
            <w:pPr>
              <w:rPr>
                <w:rFonts w:ascii="宋体"/>
                <w:sz w:val="24"/>
              </w:rPr>
            </w:pPr>
          </w:p>
          <w:p w:rsidR="00B72391" w:rsidRDefault="00B72391" w:rsidP="002B58C1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</w:t>
            </w:r>
            <w:r>
              <w:rPr>
                <w:rFonts w:ascii="宋体" w:hAnsi="宋体"/>
                <w:sz w:val="24"/>
              </w:rPr>
              <w:t>150</w:t>
            </w:r>
            <w:r>
              <w:rPr>
                <w:rFonts w:ascii="宋体" w:hAnsi="宋体" w:hint="eastAsia"/>
                <w:sz w:val="24"/>
              </w:rPr>
              <w:t>分</w:t>
            </w:r>
            <w:r>
              <w:rPr>
                <w:rFonts w:ascii="宋体" w:hAnsi="宋体"/>
                <w:sz w:val="24"/>
              </w:rPr>
              <w:t xml:space="preserve">     </w:t>
            </w:r>
            <w:r>
              <w:rPr>
                <w:rFonts w:ascii="宋体" w:hAnsi="宋体" w:hint="eastAsia"/>
                <w:sz w:val="24"/>
              </w:rPr>
              <w:t>考试时间：</w:t>
            </w:r>
            <w:r>
              <w:rPr>
                <w:rFonts w:ascii="宋体" w:hAnsi="宋体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小时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考试方式：笔试</w:t>
            </w:r>
          </w:p>
          <w:p w:rsidR="00B72391" w:rsidRDefault="00B72391" w:rsidP="007C50F0">
            <w:pPr>
              <w:rPr>
                <w:rFonts w:ascii="宋体"/>
                <w:sz w:val="24"/>
              </w:rPr>
            </w:pPr>
            <w:r w:rsidRPr="007C50F0">
              <w:rPr>
                <w:rFonts w:ascii="宋体" w:hAnsi="宋体" w:hint="eastAsia"/>
                <w:sz w:val="24"/>
              </w:rPr>
              <w:t>考试题型：</w:t>
            </w:r>
            <w:r w:rsidRPr="007C50F0">
              <w:rPr>
                <w:rFonts w:ascii="宋体" w:hAnsi="宋体"/>
                <w:sz w:val="24"/>
              </w:rPr>
              <w:t xml:space="preserve"> </w:t>
            </w:r>
          </w:p>
          <w:p w:rsidR="00B72391" w:rsidRDefault="00B72391" w:rsidP="007C50F0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选择</w:t>
            </w:r>
            <w:r w:rsidRPr="007C50F0">
              <w:rPr>
                <w:rFonts w:ascii="宋体" w:hAnsi="宋体" w:hint="eastAsia"/>
                <w:sz w:val="24"/>
              </w:rPr>
              <w:t>题（</w:t>
            </w:r>
            <w:r>
              <w:rPr>
                <w:rFonts w:ascii="宋体" w:hAnsi="宋体"/>
                <w:sz w:val="24"/>
              </w:rPr>
              <w:t>30</w:t>
            </w:r>
            <w:r w:rsidRPr="007C50F0">
              <w:rPr>
                <w:rFonts w:ascii="宋体" w:hAnsi="宋体" w:hint="eastAsia"/>
                <w:sz w:val="24"/>
              </w:rPr>
              <w:t>分）</w:t>
            </w:r>
            <w:r>
              <w:rPr>
                <w:rFonts w:ascii="宋体" w:hAnsi="宋体" w:hint="eastAsia"/>
                <w:sz w:val="24"/>
              </w:rPr>
              <w:t>、名词解释</w:t>
            </w:r>
            <w:r w:rsidRPr="007C50F0"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/>
                <w:sz w:val="24"/>
              </w:rPr>
              <w:t>25</w:t>
            </w:r>
            <w:r w:rsidRPr="007C50F0">
              <w:rPr>
                <w:rFonts w:ascii="宋体" w:hAnsi="宋体" w:hint="eastAsia"/>
                <w:sz w:val="24"/>
              </w:rPr>
              <w:t>分）</w:t>
            </w:r>
            <w:r>
              <w:rPr>
                <w:rFonts w:ascii="宋体" w:hAnsi="宋体" w:hint="eastAsia"/>
                <w:sz w:val="24"/>
              </w:rPr>
              <w:t>、简答题</w:t>
            </w:r>
            <w:r w:rsidRPr="007C50F0"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/>
                <w:sz w:val="24"/>
              </w:rPr>
              <w:t>40</w:t>
            </w:r>
            <w:r w:rsidRPr="007C50F0">
              <w:rPr>
                <w:rFonts w:ascii="宋体" w:hAnsi="宋体" w:hint="eastAsia"/>
                <w:sz w:val="24"/>
              </w:rPr>
              <w:t>分）</w:t>
            </w:r>
            <w:r>
              <w:rPr>
                <w:rFonts w:ascii="宋体" w:hAnsi="宋体" w:hint="eastAsia"/>
                <w:sz w:val="24"/>
              </w:rPr>
              <w:t>、论述题（</w:t>
            </w:r>
            <w:r>
              <w:rPr>
                <w:rFonts w:ascii="宋体" w:hAnsi="宋体"/>
                <w:sz w:val="24"/>
              </w:rPr>
              <w:t>28</w:t>
            </w:r>
            <w:r>
              <w:rPr>
                <w:rFonts w:ascii="宋体" w:hAnsi="宋体" w:hint="eastAsia"/>
                <w:sz w:val="24"/>
              </w:rPr>
              <w:t>分）、案例分析题（</w:t>
            </w:r>
            <w:r>
              <w:rPr>
                <w:rFonts w:ascii="宋体" w:hAnsi="宋体"/>
                <w:sz w:val="24"/>
              </w:rPr>
              <w:t>27</w:t>
            </w:r>
            <w:r>
              <w:rPr>
                <w:rFonts w:ascii="宋体" w:hAnsi="宋体" w:hint="eastAsia"/>
                <w:sz w:val="24"/>
              </w:rPr>
              <w:t>分）</w:t>
            </w:r>
          </w:p>
          <w:p w:rsidR="00B72391" w:rsidRPr="007C50F0" w:rsidRDefault="00B72391" w:rsidP="00856C35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或者名词翻译</w:t>
            </w:r>
            <w:r w:rsidRPr="007C50F0"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/>
                <w:sz w:val="24"/>
              </w:rPr>
              <w:t>10</w:t>
            </w:r>
            <w:r w:rsidRPr="007C50F0">
              <w:rPr>
                <w:rFonts w:ascii="宋体" w:hAnsi="宋体" w:hint="eastAsia"/>
                <w:sz w:val="24"/>
              </w:rPr>
              <w:t>分）</w:t>
            </w:r>
            <w:r>
              <w:rPr>
                <w:rFonts w:ascii="宋体" w:hAnsi="宋体" w:hint="eastAsia"/>
                <w:sz w:val="24"/>
              </w:rPr>
              <w:t>、选择</w:t>
            </w:r>
            <w:r w:rsidRPr="007C50F0">
              <w:rPr>
                <w:rFonts w:ascii="宋体" w:hAnsi="宋体" w:hint="eastAsia"/>
                <w:sz w:val="24"/>
              </w:rPr>
              <w:t>题（</w:t>
            </w:r>
            <w:r>
              <w:rPr>
                <w:rFonts w:ascii="宋体" w:hAnsi="宋体"/>
                <w:sz w:val="24"/>
              </w:rPr>
              <w:t>30</w:t>
            </w:r>
            <w:r w:rsidRPr="007C50F0">
              <w:rPr>
                <w:rFonts w:ascii="宋体" w:hAnsi="宋体" w:hint="eastAsia"/>
                <w:sz w:val="24"/>
              </w:rPr>
              <w:t>分）</w:t>
            </w:r>
            <w:r>
              <w:rPr>
                <w:rFonts w:ascii="宋体" w:hAnsi="宋体" w:hint="eastAsia"/>
                <w:sz w:val="24"/>
              </w:rPr>
              <w:t>、简答题</w:t>
            </w:r>
            <w:r w:rsidRPr="007C50F0"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/>
                <w:sz w:val="24"/>
              </w:rPr>
              <w:t>38</w:t>
            </w:r>
            <w:r w:rsidRPr="007C50F0">
              <w:rPr>
                <w:rFonts w:ascii="宋体" w:hAnsi="宋体" w:hint="eastAsia"/>
                <w:sz w:val="24"/>
              </w:rPr>
              <w:t>分）</w:t>
            </w:r>
            <w:r>
              <w:rPr>
                <w:rFonts w:ascii="宋体" w:hAnsi="宋体" w:hint="eastAsia"/>
                <w:sz w:val="24"/>
              </w:rPr>
              <w:t>、论述题（</w:t>
            </w:r>
            <w:r>
              <w:rPr>
                <w:rFonts w:ascii="宋体" w:hAnsi="宋体"/>
                <w:sz w:val="24"/>
              </w:rPr>
              <w:t>36</w:t>
            </w:r>
            <w:r>
              <w:rPr>
                <w:rFonts w:ascii="宋体" w:hAnsi="宋体" w:hint="eastAsia"/>
                <w:sz w:val="24"/>
              </w:rPr>
              <w:t>分）、案例分析题（</w:t>
            </w:r>
            <w:r>
              <w:rPr>
                <w:rFonts w:ascii="宋体" w:hAnsi="宋体"/>
                <w:sz w:val="24"/>
              </w:rPr>
              <w:t>16</w:t>
            </w:r>
            <w:r>
              <w:rPr>
                <w:rFonts w:ascii="宋体" w:hAnsi="宋体" w:hint="eastAsia"/>
                <w:sz w:val="24"/>
              </w:rPr>
              <w:t>分）、</w:t>
            </w:r>
            <w:r w:rsidRPr="00856C35">
              <w:rPr>
                <w:rFonts w:ascii="宋体" w:hAnsi="宋体" w:hint="eastAsia"/>
                <w:sz w:val="24"/>
              </w:rPr>
              <w:t>计算题</w:t>
            </w:r>
            <w:r w:rsidRPr="007C50F0"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/>
                <w:sz w:val="24"/>
              </w:rPr>
              <w:t>20</w:t>
            </w:r>
            <w:r w:rsidRPr="007C50F0">
              <w:rPr>
                <w:rFonts w:ascii="宋体" w:hAnsi="宋体" w:hint="eastAsia"/>
                <w:sz w:val="24"/>
              </w:rPr>
              <w:t>分）</w:t>
            </w:r>
          </w:p>
        </w:tc>
      </w:tr>
    </w:tbl>
    <w:p w:rsidR="00B72391" w:rsidRPr="007C50F0" w:rsidRDefault="00B72391" w:rsidP="007008D5">
      <w:pPr>
        <w:ind w:firstLine="420"/>
      </w:pPr>
    </w:p>
    <w:sectPr w:rsidR="00B72391" w:rsidRPr="007C50F0" w:rsidSect="00745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3581" w:rsidRDefault="00303581" w:rsidP="00EE55E2">
      <w:r>
        <w:separator/>
      </w:r>
    </w:p>
  </w:endnote>
  <w:endnote w:type="continuationSeparator" w:id="1">
    <w:p w:rsidR="00303581" w:rsidRDefault="00303581" w:rsidP="00EE55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3581" w:rsidRDefault="00303581" w:rsidP="00EE55E2">
      <w:r>
        <w:separator/>
      </w:r>
    </w:p>
  </w:footnote>
  <w:footnote w:type="continuationSeparator" w:id="1">
    <w:p w:rsidR="00303581" w:rsidRDefault="00303581" w:rsidP="00EE55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  <w:rPr>
        <w:rFonts w:cs="Times New Roman"/>
      </w:r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7">
    <w:nsid w:val="2EE42E4F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8">
    <w:nsid w:val="468E68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9">
    <w:nsid w:val="46C363F5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10">
    <w:nsid w:val="64671751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11">
    <w:nsid w:val="6DF77AEB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12">
    <w:nsid w:val="74BB7F15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13">
    <w:nsid w:val="797F467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9"/>
  </w:num>
  <w:num w:numId="9">
    <w:abstractNumId w:val="8"/>
  </w:num>
  <w:num w:numId="10">
    <w:abstractNumId w:val="11"/>
  </w:num>
  <w:num w:numId="11">
    <w:abstractNumId w:val="10"/>
  </w:num>
  <w:num w:numId="12">
    <w:abstractNumId w:val="12"/>
  </w:num>
  <w:num w:numId="13">
    <w:abstractNumId w:val="7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7EDD"/>
    <w:rsid w:val="00026679"/>
    <w:rsid w:val="000A24E7"/>
    <w:rsid w:val="000C387B"/>
    <w:rsid w:val="00145F0E"/>
    <w:rsid w:val="00196CF3"/>
    <w:rsid w:val="002A7D23"/>
    <w:rsid w:val="002B58C1"/>
    <w:rsid w:val="002D13CF"/>
    <w:rsid w:val="00303581"/>
    <w:rsid w:val="00317EDD"/>
    <w:rsid w:val="00380B28"/>
    <w:rsid w:val="003B7FE0"/>
    <w:rsid w:val="0062029E"/>
    <w:rsid w:val="00626BFA"/>
    <w:rsid w:val="00647E0C"/>
    <w:rsid w:val="0065126B"/>
    <w:rsid w:val="006A6537"/>
    <w:rsid w:val="006F1BF8"/>
    <w:rsid w:val="007008D5"/>
    <w:rsid w:val="00745C81"/>
    <w:rsid w:val="007C50F0"/>
    <w:rsid w:val="007D141A"/>
    <w:rsid w:val="00843872"/>
    <w:rsid w:val="00852BA1"/>
    <w:rsid w:val="00856C35"/>
    <w:rsid w:val="00860549"/>
    <w:rsid w:val="00903C77"/>
    <w:rsid w:val="00AA1DFB"/>
    <w:rsid w:val="00AD34A1"/>
    <w:rsid w:val="00AD3F6D"/>
    <w:rsid w:val="00B379AC"/>
    <w:rsid w:val="00B65B99"/>
    <w:rsid w:val="00B701A3"/>
    <w:rsid w:val="00B72391"/>
    <w:rsid w:val="00C0678C"/>
    <w:rsid w:val="00C33168"/>
    <w:rsid w:val="00D212D6"/>
    <w:rsid w:val="00DA02C8"/>
    <w:rsid w:val="00E63E89"/>
    <w:rsid w:val="00EB66A3"/>
    <w:rsid w:val="00EE55E2"/>
    <w:rsid w:val="00F46A30"/>
    <w:rsid w:val="00F73B1A"/>
    <w:rsid w:val="00FB7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uiPriority w:val="99"/>
    <w:rsid w:val="00317EDD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uiPriority w:val="99"/>
    <w:locked/>
    <w:rsid w:val="00317EDD"/>
    <w:rPr>
      <w:rFonts w:ascii="宋体" w:eastAsia="宋体" w:hAnsi="Times New Roman" w:cs="Times New Roman"/>
      <w:sz w:val="20"/>
      <w:szCs w:val="20"/>
    </w:rPr>
  </w:style>
  <w:style w:type="paragraph" w:styleId="a3">
    <w:name w:val="header"/>
    <w:basedOn w:val="a"/>
    <w:link w:val="Char"/>
    <w:uiPriority w:val="99"/>
    <w:rsid w:val="00EE55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EE55E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E55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EE55E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147</Words>
  <Characters>841</Characters>
  <Application>Microsoft Office Word</Application>
  <DocSecurity>0</DocSecurity>
  <Lines>7</Lines>
  <Paragraphs>1</Paragraphs>
  <ScaleCrop>false</ScaleCrop>
  <Company/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 用户</cp:lastModifiedBy>
  <cp:revision>13</cp:revision>
  <dcterms:created xsi:type="dcterms:W3CDTF">2017-09-07T06:33:00Z</dcterms:created>
  <dcterms:modified xsi:type="dcterms:W3CDTF">2017-09-19T01:51:00Z</dcterms:modified>
</cp:coreProperties>
</file>