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</w:t>
      </w:r>
      <w:r w:rsidR="008F40DE">
        <w:rPr>
          <w:rFonts w:ascii="宋体" w:hAnsi="宋体" w:cs="宋体" w:hint="eastAsia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480DC9">
        <w:rPr>
          <w:rFonts w:ascii="宋体" w:hAnsi="宋体" w:hint="eastAsia"/>
          <w:b/>
          <w:sz w:val="24"/>
        </w:rPr>
        <w:t>904</w:t>
      </w:r>
      <w:bookmarkStart w:id="0" w:name="_GoBack"/>
      <w:bookmarkEnd w:id="0"/>
      <w:r>
        <w:rPr>
          <w:rFonts w:ascii="宋体" w:hAnsi="宋体" w:hint="eastAsia"/>
          <w:b/>
          <w:sz w:val="24"/>
        </w:rPr>
        <w:t xml:space="preserve"> </w:t>
      </w:r>
      <w:r w:rsidR="004F280B">
        <w:rPr>
          <w:rFonts w:ascii="宋体" w:hAnsi="宋体" w:hint="eastAsia"/>
          <w:b/>
          <w:sz w:val="24"/>
        </w:rPr>
        <w:t xml:space="preserve">   </w:t>
      </w:r>
      <w:r w:rsidR="008F40DE">
        <w:rPr>
          <w:rFonts w:ascii="宋体" w:hAnsi="宋体" w:hint="eastAsia"/>
          <w:b/>
          <w:sz w:val="24"/>
        </w:rPr>
        <w:t xml:space="preserve">    </w:t>
      </w:r>
      <w:r w:rsidR="004F280B"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 xml:space="preserve">考试科目名称: </w:t>
      </w:r>
      <w:r w:rsidR="00EB6013">
        <w:rPr>
          <w:rFonts w:ascii="宋体" w:hAnsi="宋体" w:hint="eastAsia"/>
          <w:b/>
          <w:sz w:val="24"/>
        </w:rPr>
        <w:t>食品</w:t>
      </w:r>
      <w:r w:rsidR="004D2DF0">
        <w:rPr>
          <w:rFonts w:ascii="宋体" w:hAnsi="宋体" w:hint="eastAsia"/>
          <w:b/>
          <w:sz w:val="24"/>
        </w:rPr>
        <w:t>安全与</w:t>
      </w:r>
      <w:r w:rsidR="00EB6013">
        <w:rPr>
          <w:rFonts w:ascii="宋体" w:hAnsi="宋体" w:hint="eastAsia"/>
          <w:b/>
          <w:sz w:val="24"/>
        </w:rPr>
        <w:t>质量控制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Default="004F280B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转基因食品的安全性</w:t>
            </w:r>
          </w:p>
          <w:p w:rsidR="00317EDD" w:rsidRDefault="00101339" w:rsidP="00101339">
            <w:pPr>
              <w:pStyle w:val="a3"/>
              <w:widowControl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明确转基因食品的界定，及其对食品安全可能产生的影响。</w:t>
            </w:r>
          </w:p>
          <w:p w:rsidR="00101339" w:rsidRDefault="00101339" w:rsidP="00101339">
            <w:pPr>
              <w:pStyle w:val="a3"/>
              <w:widowControl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全面掌握转基因食品的安全性评价内容及要求。</w:t>
            </w:r>
          </w:p>
          <w:p w:rsidR="00101339" w:rsidRDefault="00101339" w:rsidP="00101339">
            <w:pPr>
              <w:pStyle w:val="a3"/>
              <w:widowControl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转基因食品的安全性评价原则。</w:t>
            </w:r>
          </w:p>
          <w:p w:rsidR="00AF3500" w:rsidRDefault="00AF3500" w:rsidP="00101339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环境污染物与食品安全</w:t>
            </w:r>
          </w:p>
          <w:p w:rsidR="00AF3500" w:rsidRDefault="00AF3500" w:rsidP="00AF3500">
            <w:pPr>
              <w:pStyle w:val="a3"/>
              <w:widowControl/>
              <w:numPr>
                <w:ilvl w:val="0"/>
                <w:numId w:val="9"/>
              </w:numPr>
              <w:ind w:firstLineChars="0"/>
              <w:jc w:val="left"/>
            </w:pPr>
            <w:r w:rsidRPr="00AF3500">
              <w:rPr>
                <w:rFonts w:hint="eastAsia"/>
              </w:rPr>
              <w:t>明确</w:t>
            </w:r>
            <w:r>
              <w:rPr>
                <w:rFonts w:hint="eastAsia"/>
              </w:rPr>
              <w:t>大气污染物的种类，并能以案例分析某种大气污染物对食品安全的影响。</w:t>
            </w:r>
          </w:p>
          <w:p w:rsidR="00AF3500" w:rsidRDefault="00AF3500" w:rsidP="00AF3500">
            <w:pPr>
              <w:pStyle w:val="a3"/>
              <w:widowControl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明确水体污染物的种类，并能以案例分析某种水体污染物对食品安全的影响。</w:t>
            </w:r>
          </w:p>
          <w:p w:rsidR="00AF3500" w:rsidRPr="00AF3500" w:rsidRDefault="00AF3500" w:rsidP="00AF3500">
            <w:pPr>
              <w:pStyle w:val="a3"/>
              <w:widowControl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明确土壤污染物的种类，并能以案例分析某种土壤污染物对食品安全的影响。</w:t>
            </w:r>
          </w:p>
          <w:p w:rsidR="00101339" w:rsidRPr="00101339" w:rsidRDefault="00AF3500" w:rsidP="00101339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食品中农</w:t>
            </w:r>
            <w:r w:rsidR="00101339" w:rsidRPr="00101339">
              <w:rPr>
                <w:rFonts w:hint="eastAsia"/>
                <w:sz w:val="24"/>
              </w:rPr>
              <w:t>药残留</w:t>
            </w:r>
          </w:p>
          <w:p w:rsidR="00101339" w:rsidRDefault="001B032C" w:rsidP="001B032C">
            <w:pPr>
              <w:pStyle w:val="a3"/>
              <w:widowControl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农药残留的可能性来源。</w:t>
            </w:r>
          </w:p>
          <w:p w:rsidR="001B032C" w:rsidRDefault="001B032C" w:rsidP="001B032C">
            <w:pPr>
              <w:pStyle w:val="a3"/>
              <w:widowControl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农药残留对人体健康的危害。</w:t>
            </w:r>
          </w:p>
          <w:p w:rsidR="001B032C" w:rsidRPr="00101339" w:rsidRDefault="001B032C" w:rsidP="001B032C">
            <w:pPr>
              <w:pStyle w:val="a3"/>
              <w:widowControl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农药残留的控制措施。</w:t>
            </w:r>
          </w:p>
          <w:p w:rsidR="00101339" w:rsidRPr="00AF3500" w:rsidRDefault="00101339" w:rsidP="00AF3500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sz w:val="24"/>
              </w:rPr>
            </w:pPr>
            <w:r w:rsidRPr="00AF3500">
              <w:rPr>
                <w:rFonts w:hint="eastAsia"/>
                <w:sz w:val="24"/>
              </w:rPr>
              <w:t>食品中兽药残留</w:t>
            </w:r>
          </w:p>
          <w:p w:rsidR="00AF3500" w:rsidRPr="00AF3500" w:rsidRDefault="00AF3500" w:rsidP="00AF3500">
            <w:pPr>
              <w:widowControl/>
              <w:ind w:firstLineChars="50" w:firstLine="105"/>
              <w:jc w:val="left"/>
            </w:pPr>
            <w:r w:rsidRPr="00AF3500">
              <w:rPr>
                <w:rFonts w:hint="eastAsia"/>
              </w:rPr>
              <w:t xml:space="preserve">1. </w:t>
            </w:r>
            <w:r w:rsidR="00D128A4">
              <w:rPr>
                <w:rFonts w:hint="eastAsia"/>
              </w:rPr>
              <w:t>要求</w:t>
            </w:r>
            <w:r w:rsidRPr="00AF3500">
              <w:rPr>
                <w:rFonts w:hint="eastAsia"/>
              </w:rPr>
              <w:t>明确兽药残留的</w:t>
            </w:r>
            <w:r>
              <w:rPr>
                <w:rFonts w:hint="eastAsia"/>
              </w:rPr>
              <w:t>概念及其</w:t>
            </w:r>
            <w:r w:rsidRPr="00AF3500">
              <w:rPr>
                <w:rFonts w:hint="eastAsia"/>
              </w:rPr>
              <w:t>可能性来源</w:t>
            </w:r>
            <w:r w:rsidR="001B032C">
              <w:rPr>
                <w:rFonts w:hint="eastAsia"/>
              </w:rPr>
              <w:t>。</w:t>
            </w:r>
          </w:p>
          <w:p w:rsidR="00AF3500" w:rsidRDefault="00AF3500" w:rsidP="00AF3500">
            <w:pPr>
              <w:widowControl/>
              <w:jc w:val="left"/>
            </w:pPr>
            <w:r>
              <w:rPr>
                <w:rFonts w:hint="eastAsia"/>
              </w:rPr>
              <w:t xml:space="preserve"> 2. </w:t>
            </w:r>
            <w:r w:rsidR="00D128A4">
              <w:rPr>
                <w:rFonts w:hint="eastAsia"/>
              </w:rPr>
              <w:t>明确</w:t>
            </w:r>
            <w:r>
              <w:rPr>
                <w:rFonts w:hint="eastAsia"/>
              </w:rPr>
              <w:t>兽药残留对于人体健康的危害</w:t>
            </w:r>
            <w:r w:rsidR="001B032C">
              <w:rPr>
                <w:rFonts w:hint="eastAsia"/>
              </w:rPr>
              <w:t>。</w:t>
            </w:r>
          </w:p>
          <w:p w:rsidR="00AF3500" w:rsidRDefault="00AF3500" w:rsidP="00AF3500">
            <w:pPr>
              <w:widowControl/>
              <w:jc w:val="left"/>
            </w:pPr>
            <w:r>
              <w:rPr>
                <w:rFonts w:hint="eastAsia"/>
              </w:rPr>
              <w:t xml:space="preserve"> 3. </w:t>
            </w:r>
            <w:r w:rsidR="00D128A4">
              <w:rPr>
                <w:rFonts w:hint="eastAsia"/>
              </w:rPr>
              <w:t>明确</w:t>
            </w:r>
            <w:r>
              <w:rPr>
                <w:rFonts w:hint="eastAsia"/>
              </w:rPr>
              <w:t>兽药残留的控制措施</w:t>
            </w:r>
            <w:r w:rsidR="001B032C">
              <w:rPr>
                <w:rFonts w:hint="eastAsia"/>
              </w:rPr>
              <w:t>。</w:t>
            </w:r>
          </w:p>
          <w:p w:rsidR="00AF3500" w:rsidRPr="00AF3500" w:rsidRDefault="00AF3500" w:rsidP="00AF3500">
            <w:pPr>
              <w:widowControl/>
              <w:jc w:val="left"/>
            </w:pPr>
            <w:r>
              <w:rPr>
                <w:rFonts w:hint="eastAsia"/>
              </w:rPr>
              <w:t xml:space="preserve"> 4. </w:t>
            </w:r>
            <w:r w:rsidR="00962313">
              <w:rPr>
                <w:rFonts w:hint="eastAsia"/>
              </w:rPr>
              <w:t>掌握</w:t>
            </w:r>
            <w:r w:rsidR="001B032C">
              <w:rPr>
                <w:rFonts w:hint="eastAsia"/>
              </w:rPr>
              <w:t>硝酸盐与亚硝酸盐污染的危害与控制。</w:t>
            </w:r>
          </w:p>
          <w:p w:rsidR="00101339" w:rsidRDefault="001B032C" w:rsidP="004F280B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 w:rsidR="00101339" w:rsidRPr="00101339">
              <w:rPr>
                <w:rFonts w:hint="eastAsia"/>
                <w:sz w:val="24"/>
              </w:rPr>
              <w:t>、食品安全性评价</w:t>
            </w:r>
          </w:p>
          <w:p w:rsidR="001B032C" w:rsidRDefault="001B032C" w:rsidP="001B032C">
            <w:pPr>
              <w:widowControl/>
              <w:ind w:firstLineChars="50" w:firstLine="105"/>
              <w:jc w:val="left"/>
            </w:pPr>
            <w:r w:rsidRPr="001B032C">
              <w:rPr>
                <w:rFonts w:hint="eastAsia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全面熟悉食品安全性中的定义，关于毒理学安全评价及毒理学的所有基本概念。</w:t>
            </w:r>
          </w:p>
          <w:p w:rsidR="001B032C" w:rsidRDefault="001B032C" w:rsidP="001B032C">
            <w:pPr>
              <w:widowControl/>
              <w:ind w:firstLineChars="50" w:firstLine="105"/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完整的毒理学评价四个阶段内容。</w:t>
            </w:r>
          </w:p>
          <w:p w:rsidR="001B032C" w:rsidRPr="001B032C" w:rsidRDefault="001B032C" w:rsidP="001B032C">
            <w:pPr>
              <w:widowControl/>
              <w:ind w:firstLineChars="50" w:firstLine="105"/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急性毒性试验及其目的，慢性毒性试验及其目的。</w:t>
            </w:r>
          </w:p>
          <w:p w:rsidR="00101339" w:rsidRDefault="001B032C" w:rsidP="004F280B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  <w:r w:rsidR="00101339" w:rsidRPr="00101339">
              <w:rPr>
                <w:rFonts w:hint="eastAsia"/>
                <w:sz w:val="24"/>
              </w:rPr>
              <w:t>、安全食品的生产与规范</w:t>
            </w:r>
          </w:p>
          <w:p w:rsidR="00BA4A76" w:rsidRPr="005948C1" w:rsidRDefault="001B032C" w:rsidP="004F280B">
            <w:pPr>
              <w:widowControl/>
              <w:jc w:val="left"/>
            </w:pPr>
            <w:r>
              <w:rPr>
                <w:rFonts w:hint="eastAsia"/>
                <w:sz w:val="24"/>
              </w:rPr>
              <w:t xml:space="preserve"> </w:t>
            </w:r>
            <w:r w:rsidRPr="005948C1">
              <w:rPr>
                <w:rFonts w:hint="eastAsia"/>
              </w:rPr>
              <w:t>1.</w:t>
            </w:r>
            <w:r w:rsidR="00BA4A76" w:rsidRPr="005948C1">
              <w:rPr>
                <w:rFonts w:hint="eastAsia"/>
              </w:rPr>
              <w:t xml:space="preserve"> </w:t>
            </w:r>
            <w:r w:rsidR="00BA4A76" w:rsidRPr="005948C1">
              <w:rPr>
                <w:rFonts w:hint="eastAsia"/>
              </w:rPr>
              <w:t>绿色食品及其分级标准、食品加工中的要求。</w:t>
            </w:r>
          </w:p>
          <w:p w:rsidR="00BA4A76" w:rsidRPr="005948C1" w:rsidRDefault="00BA4A76" w:rsidP="005948C1">
            <w:pPr>
              <w:widowControl/>
              <w:ind w:firstLineChars="50" w:firstLine="105"/>
              <w:jc w:val="left"/>
            </w:pPr>
            <w:r w:rsidRPr="005948C1">
              <w:rPr>
                <w:rFonts w:hint="eastAsia"/>
              </w:rPr>
              <w:t xml:space="preserve">2. </w:t>
            </w:r>
            <w:r w:rsidRPr="005948C1">
              <w:rPr>
                <w:rFonts w:hint="eastAsia"/>
              </w:rPr>
              <w:t>有机食品及其加工中的要求。</w:t>
            </w:r>
          </w:p>
          <w:p w:rsidR="00BA4A76" w:rsidRPr="005948C1" w:rsidRDefault="00BA4A76" w:rsidP="005948C1">
            <w:pPr>
              <w:widowControl/>
              <w:ind w:firstLineChars="50" w:firstLine="105"/>
              <w:jc w:val="left"/>
            </w:pPr>
            <w:r w:rsidRPr="005948C1">
              <w:rPr>
                <w:rFonts w:hint="eastAsia"/>
              </w:rPr>
              <w:t xml:space="preserve">3. </w:t>
            </w:r>
            <w:r w:rsidRPr="005948C1">
              <w:rPr>
                <w:rFonts w:hint="eastAsia"/>
              </w:rPr>
              <w:t>无公害食品及其加工中的要求。</w:t>
            </w:r>
          </w:p>
          <w:p w:rsidR="00101339" w:rsidRDefault="00962313" w:rsidP="004F280B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  <w:r w:rsidR="00101339" w:rsidRPr="00101339">
              <w:rPr>
                <w:rFonts w:hint="eastAsia"/>
                <w:sz w:val="24"/>
              </w:rPr>
              <w:t>、食品安全与卫生的管理及控制</w:t>
            </w:r>
          </w:p>
          <w:p w:rsidR="00BA4A76" w:rsidRPr="005948C1" w:rsidRDefault="00BA4A76" w:rsidP="004F280B">
            <w:pPr>
              <w:widowControl/>
              <w:jc w:val="left"/>
            </w:pPr>
            <w:r w:rsidRPr="005948C1">
              <w:rPr>
                <w:rFonts w:hint="eastAsia"/>
              </w:rPr>
              <w:t xml:space="preserve"> 1. </w:t>
            </w:r>
            <w:r w:rsidRPr="005948C1">
              <w:rPr>
                <w:rFonts w:hint="eastAsia"/>
              </w:rPr>
              <w:t>学生需要全面掌握</w:t>
            </w:r>
            <w:r w:rsidRPr="005948C1">
              <w:rPr>
                <w:rFonts w:hint="eastAsia"/>
              </w:rPr>
              <w:t>HACCP</w:t>
            </w:r>
            <w:r w:rsidRPr="005948C1">
              <w:rPr>
                <w:rFonts w:hint="eastAsia"/>
              </w:rPr>
              <w:t>食品安全控制体系的概念、原则、计划制定。</w:t>
            </w:r>
          </w:p>
          <w:p w:rsidR="00BA4A76" w:rsidRPr="005948C1" w:rsidRDefault="00BA4A76" w:rsidP="004F280B">
            <w:pPr>
              <w:widowControl/>
              <w:jc w:val="left"/>
            </w:pPr>
            <w:r w:rsidRPr="005948C1">
              <w:rPr>
                <w:rFonts w:hint="eastAsia"/>
              </w:rPr>
              <w:t xml:space="preserve"> 2. </w:t>
            </w:r>
            <w:r w:rsidRPr="005948C1">
              <w:rPr>
                <w:rFonts w:hint="eastAsia"/>
              </w:rPr>
              <w:t>学生需要掌握</w:t>
            </w:r>
            <w:r w:rsidRPr="005948C1">
              <w:rPr>
                <w:rFonts w:hint="eastAsia"/>
              </w:rPr>
              <w:t>ISO9000</w:t>
            </w:r>
            <w:r w:rsidRPr="005948C1">
              <w:rPr>
                <w:rFonts w:hint="eastAsia"/>
              </w:rPr>
              <w:t>系列标准的理论依据及指导原则、主干标准内容。</w:t>
            </w:r>
          </w:p>
          <w:p w:rsidR="00BA4A76" w:rsidRPr="005948C1" w:rsidRDefault="00BA4A76" w:rsidP="004F280B">
            <w:pPr>
              <w:widowControl/>
              <w:jc w:val="left"/>
            </w:pPr>
            <w:r w:rsidRPr="005948C1">
              <w:rPr>
                <w:rFonts w:hint="eastAsia"/>
              </w:rPr>
              <w:t xml:space="preserve"> 3. </w:t>
            </w:r>
            <w:r w:rsidR="005948C1">
              <w:rPr>
                <w:rFonts w:hint="eastAsia"/>
              </w:rPr>
              <w:t>掌握</w:t>
            </w:r>
            <w:r w:rsidRPr="005948C1">
              <w:rPr>
                <w:rFonts w:hint="eastAsia"/>
              </w:rPr>
              <w:t>GMP</w:t>
            </w:r>
            <w:r w:rsidRPr="005948C1">
              <w:rPr>
                <w:rFonts w:hint="eastAsia"/>
              </w:rPr>
              <w:t>管理体系的概念及内容。</w:t>
            </w:r>
          </w:p>
          <w:p w:rsidR="005948C1" w:rsidRDefault="005948C1" w:rsidP="004F280B">
            <w:pPr>
              <w:widowControl/>
              <w:jc w:val="left"/>
            </w:pPr>
            <w:r w:rsidRPr="005948C1">
              <w:rPr>
                <w:rFonts w:hint="eastAsia"/>
              </w:rPr>
              <w:t xml:space="preserve"> 4.</w:t>
            </w:r>
            <w:r>
              <w:rPr>
                <w:rFonts w:hint="eastAsia"/>
              </w:rPr>
              <w:t xml:space="preserve"> </w:t>
            </w:r>
            <w:r w:rsidRPr="005948C1">
              <w:rPr>
                <w:rFonts w:hint="eastAsia"/>
              </w:rPr>
              <w:t>结合以上内容，明确</w:t>
            </w:r>
            <w:r w:rsidRPr="005948C1">
              <w:rPr>
                <w:rFonts w:hint="eastAsia"/>
              </w:rPr>
              <w:t>HACCP</w:t>
            </w:r>
            <w:r w:rsidRPr="005948C1">
              <w:rPr>
                <w:rFonts w:hint="eastAsia"/>
              </w:rPr>
              <w:t>、</w:t>
            </w:r>
            <w:r w:rsidRPr="005948C1">
              <w:rPr>
                <w:rFonts w:hint="eastAsia"/>
              </w:rPr>
              <w:t>ISO</w:t>
            </w:r>
            <w:r w:rsidRPr="005948C1">
              <w:rPr>
                <w:rFonts w:hint="eastAsia"/>
              </w:rPr>
              <w:t>、</w:t>
            </w:r>
            <w:r w:rsidRPr="005948C1">
              <w:rPr>
                <w:rFonts w:hint="eastAsia"/>
              </w:rPr>
              <w:t>GMP</w:t>
            </w:r>
            <w:r w:rsidRPr="005948C1">
              <w:rPr>
                <w:rFonts w:hint="eastAsia"/>
              </w:rPr>
              <w:t>三者之间的关系。</w:t>
            </w:r>
          </w:p>
          <w:p w:rsidR="00D128A4" w:rsidRDefault="00962313" w:rsidP="00D128A4">
            <w:pPr>
              <w:spacing w:line="380" w:lineRule="exact"/>
            </w:pPr>
            <w:r>
              <w:rPr>
                <w:rFonts w:hint="eastAsia"/>
                <w:sz w:val="24"/>
              </w:rPr>
              <w:t>八</w:t>
            </w:r>
            <w:r w:rsidR="00D128A4">
              <w:rPr>
                <w:rFonts w:hint="eastAsia"/>
                <w:sz w:val="24"/>
              </w:rPr>
              <w:t>、食品的腐败变质</w:t>
            </w:r>
          </w:p>
          <w:p w:rsidR="00D128A4" w:rsidRDefault="00D128A4" w:rsidP="00D128A4">
            <w:pPr>
              <w:widowControl/>
              <w:tabs>
                <w:tab w:val="left" w:pos="315"/>
              </w:tabs>
              <w:ind w:firstLineChars="50" w:firstLine="105"/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要求考生熟练掌握腐败、变质、发酵的概念及其比较。</w:t>
            </w:r>
          </w:p>
          <w:p w:rsidR="00D128A4" w:rsidRDefault="00D128A4" w:rsidP="00D128A4">
            <w:pPr>
              <w:widowControl/>
              <w:tabs>
                <w:tab w:val="left" w:pos="315"/>
              </w:tabs>
              <w:ind w:firstLineChars="50" w:firstLine="105"/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要求考生掌握影响食品腐败变质的因素。</w:t>
            </w:r>
          </w:p>
          <w:p w:rsidR="00D128A4" w:rsidRDefault="00D128A4" w:rsidP="00D128A4">
            <w:pPr>
              <w:widowControl/>
              <w:tabs>
                <w:tab w:val="left" w:pos="315"/>
              </w:tabs>
              <w:ind w:firstLineChars="50" w:firstLine="105"/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要求考生掌握食品腐败变质的危害及控制方法。</w:t>
            </w:r>
          </w:p>
          <w:p w:rsidR="00D128A4" w:rsidRDefault="00962313" w:rsidP="00D128A4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九、</w:t>
            </w:r>
            <w:r w:rsidR="00D128A4">
              <w:rPr>
                <w:rFonts w:hint="eastAsia"/>
                <w:sz w:val="24"/>
              </w:rPr>
              <w:t>兽药及其化学控制物质与食品安全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 w:rsidRPr="00962313">
              <w:rPr>
                <w:rFonts w:hint="eastAsia"/>
              </w:rPr>
              <w:t xml:space="preserve">1.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求考生熟练掌握兽药残留的概念，危害及影响。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>
              <w:rPr>
                <w:rFonts w:hint="eastAsia"/>
              </w:rPr>
              <w:lastRenderedPageBreak/>
              <w:t xml:space="preserve"> 2.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求考生掌握硝酸盐和亚硝酸盐形成的致癌物，掌握硝酸盐、亚硝酸盐及其衍生物的危害及控制。</w:t>
            </w:r>
          </w:p>
          <w:p w:rsidR="00D128A4" w:rsidRDefault="00962313" w:rsidP="0096231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十、</w:t>
            </w:r>
            <w:r w:rsidR="00D128A4">
              <w:rPr>
                <w:rFonts w:hint="eastAsia"/>
                <w:sz w:val="24"/>
              </w:rPr>
              <w:t>食品添加剂的安全与卫生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 w:rsidRPr="00962313">
              <w:rPr>
                <w:rFonts w:hint="eastAsia"/>
              </w:rPr>
              <w:t xml:space="preserve">1.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求考生掌握食品添加剂的概念、分类、使用规范和毒性作用。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>
              <w:rPr>
                <w:rFonts w:hint="eastAsia"/>
              </w:rPr>
              <w:t xml:space="preserve">2.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求考生掌握硝酸盐和亚硝酸盐的作用、应用、使用范围及毒性作用。</w:t>
            </w:r>
          </w:p>
          <w:p w:rsidR="00D128A4" w:rsidRDefault="00962313" w:rsidP="00D128A4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十一、</w:t>
            </w:r>
            <w:r w:rsidR="00D128A4">
              <w:rPr>
                <w:rFonts w:hint="eastAsia"/>
                <w:sz w:val="24"/>
              </w:rPr>
              <w:t>辐照食品的安全与卫生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 w:rsidRPr="00962313">
              <w:rPr>
                <w:rFonts w:hint="eastAsia"/>
              </w:rPr>
              <w:t xml:space="preserve">1.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求考生掌握辐射的概念与生物学效应。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>
              <w:rPr>
                <w:rFonts w:hint="eastAsia"/>
              </w:rPr>
              <w:t xml:space="preserve">2.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求考生掌握辐照的应用及对食品品质的影响。</w:t>
            </w:r>
          </w:p>
          <w:p w:rsidR="00D128A4" w:rsidRDefault="00962313" w:rsidP="00D128A4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十二、</w:t>
            </w:r>
            <w:r w:rsidR="00D128A4">
              <w:rPr>
                <w:rFonts w:hint="eastAsia"/>
                <w:sz w:val="24"/>
              </w:rPr>
              <w:t xml:space="preserve"> </w:t>
            </w:r>
            <w:r w:rsidR="00D128A4">
              <w:rPr>
                <w:rFonts w:hint="eastAsia"/>
                <w:sz w:val="24"/>
              </w:rPr>
              <w:t>植物性食品的安全与卫生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 w:rsidRPr="00962313">
              <w:rPr>
                <w:rFonts w:hint="eastAsia"/>
              </w:rPr>
              <w:t xml:space="preserve">1.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求考生掌握</w:t>
            </w:r>
            <w:r w:rsidRPr="00962313">
              <w:rPr>
                <w:rFonts w:hint="eastAsia"/>
              </w:rPr>
              <w:t>植物生长生态环境的影响。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 w:rsidRPr="00962313">
              <w:rPr>
                <w:rFonts w:hint="eastAsia"/>
              </w:rPr>
              <w:t xml:space="preserve">2.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求考生掌握</w:t>
            </w:r>
            <w:r w:rsidRPr="00962313">
              <w:rPr>
                <w:rFonts w:hint="eastAsia"/>
              </w:rPr>
              <w:t>植物性食品贮藏、加工、运输、销售中影响安全性的因素</w:t>
            </w:r>
          </w:p>
          <w:p w:rsidR="00D128A4" w:rsidRPr="00D128A4" w:rsidRDefault="00D128A4" w:rsidP="004F28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Pr="00BA4A76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="004F280B">
              <w:rPr>
                <w:rFonts w:hint="eastAsia"/>
                <w:szCs w:val="24"/>
              </w:rPr>
              <w:t>名词解释</w:t>
            </w:r>
            <w:r>
              <w:rPr>
                <w:rFonts w:hint="eastAsia"/>
                <w:szCs w:val="24"/>
              </w:rPr>
              <w:t>题（</w:t>
            </w:r>
            <w:r w:rsidR="004F280B">
              <w:rPr>
                <w:rFonts w:hint="eastAsia"/>
                <w:szCs w:val="24"/>
              </w:rPr>
              <w:t>30</w:t>
            </w:r>
            <w:r>
              <w:rPr>
                <w:rFonts w:hint="eastAsia"/>
                <w:szCs w:val="24"/>
              </w:rPr>
              <w:t>分）</w:t>
            </w:r>
          </w:p>
          <w:p w:rsidR="00317EDD" w:rsidRDefault="004F280B" w:rsidP="004F280B">
            <w:pPr>
              <w:pStyle w:val="2"/>
              <w:ind w:firstLineChars="500" w:firstLine="1200"/>
              <w:rPr>
                <w:szCs w:val="24"/>
              </w:rPr>
            </w:pPr>
            <w:r>
              <w:rPr>
                <w:rFonts w:hint="eastAsia"/>
                <w:szCs w:val="24"/>
              </w:rPr>
              <w:t>简答</w:t>
            </w:r>
            <w:r w:rsidR="00317EDD">
              <w:rPr>
                <w:rFonts w:hint="eastAsia"/>
                <w:szCs w:val="24"/>
              </w:rPr>
              <w:t>题（</w:t>
            </w:r>
            <w:r>
              <w:rPr>
                <w:rFonts w:hint="eastAsia"/>
                <w:szCs w:val="24"/>
              </w:rPr>
              <w:t>80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Pr="008F40DE" w:rsidRDefault="004F280B" w:rsidP="004F280B">
            <w:pPr>
              <w:pStyle w:val="2"/>
              <w:ind w:firstLineChars="500" w:firstLine="1200"/>
              <w:rPr>
                <w:szCs w:val="24"/>
              </w:rPr>
            </w:pPr>
            <w:r>
              <w:rPr>
                <w:rFonts w:hAnsi="宋体" w:hint="eastAsia"/>
                <w:szCs w:val="24"/>
              </w:rPr>
              <w:t>论</w:t>
            </w:r>
            <w:r w:rsidRPr="008F40DE">
              <w:rPr>
                <w:rFonts w:hint="eastAsia"/>
                <w:szCs w:val="24"/>
              </w:rPr>
              <w:t>述</w:t>
            </w:r>
            <w:r w:rsidR="00317EDD" w:rsidRPr="008F40DE">
              <w:rPr>
                <w:rFonts w:hint="eastAsia"/>
                <w:szCs w:val="24"/>
              </w:rPr>
              <w:t>题（</w:t>
            </w:r>
            <w:r w:rsidRPr="008F40DE">
              <w:rPr>
                <w:rFonts w:hint="eastAsia"/>
                <w:szCs w:val="24"/>
              </w:rPr>
              <w:t>40</w:t>
            </w:r>
            <w:r w:rsidR="00317EDD" w:rsidRPr="008F40DE">
              <w:rPr>
                <w:rFonts w:hint="eastAsia"/>
                <w:szCs w:val="24"/>
              </w:rPr>
              <w:t>分）</w:t>
            </w:r>
          </w:p>
          <w:p w:rsidR="008F40DE" w:rsidRPr="008F40DE" w:rsidRDefault="008F40DE" w:rsidP="008F40DE">
            <w:pPr>
              <w:rPr>
                <w:rFonts w:ascii="宋体" w:cs="宋体"/>
                <w:color w:val="000000"/>
                <w:kern w:val="0"/>
                <w:sz w:val="30"/>
                <w:szCs w:val="30"/>
                <w:lang w:val="zh-CN"/>
              </w:rPr>
            </w:pPr>
            <w:r w:rsidRPr="008F40DE">
              <w:rPr>
                <w:rFonts w:ascii="宋体" w:hint="eastAsia"/>
                <w:sz w:val="24"/>
              </w:rPr>
              <w:t>参考书目：</w:t>
            </w:r>
            <w:r>
              <w:rPr>
                <w:rFonts w:ascii="宋体" w:hint="eastAsia"/>
                <w:sz w:val="24"/>
              </w:rPr>
              <w:t>《</w:t>
            </w:r>
            <w:r w:rsidRPr="008F40DE">
              <w:rPr>
                <w:rFonts w:ascii="宋体" w:hint="eastAsia"/>
                <w:sz w:val="24"/>
              </w:rPr>
              <w:t>食品安全与卫生学</w:t>
            </w:r>
            <w:r>
              <w:rPr>
                <w:rFonts w:ascii="宋体" w:hint="eastAsia"/>
                <w:sz w:val="24"/>
              </w:rPr>
              <w:t xml:space="preserve">》 </w:t>
            </w:r>
            <w:r w:rsidRPr="008F40DE">
              <w:rPr>
                <w:rFonts w:ascii="宋体" w:hint="eastAsia"/>
                <w:sz w:val="24"/>
              </w:rPr>
              <w:t>史贤明</w:t>
            </w:r>
            <w:r>
              <w:rPr>
                <w:rFonts w:ascii="宋体" w:hint="eastAsia"/>
                <w:sz w:val="24"/>
              </w:rPr>
              <w:t xml:space="preserve"> </w:t>
            </w:r>
            <w:r w:rsidRPr="008F40DE">
              <w:rPr>
                <w:rFonts w:ascii="宋体" w:hint="eastAsia"/>
                <w:sz w:val="24"/>
              </w:rPr>
              <w:t>中国农业大学出版社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multilevel"/>
    <w:tmpl w:val="14C2CFE0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entative="1">
      <w:start w:val="1"/>
      <w:numFmt w:val="lowerLetter"/>
      <w:lvlText w:val="%2)"/>
      <w:lvlJc w:val="left"/>
      <w:pPr>
        <w:ind w:left="960" w:hanging="420"/>
      </w:pPr>
    </w:lvl>
    <w:lvl w:ilvl="2" w:tentative="1">
      <w:start w:val="1"/>
      <w:numFmt w:val="lowerRoman"/>
      <w:lvlText w:val="%3."/>
      <w:lvlJc w:val="right"/>
      <w:pPr>
        <w:ind w:left="1380" w:hanging="420"/>
      </w:pPr>
    </w:lvl>
    <w:lvl w:ilvl="3" w:tentative="1">
      <w:start w:val="1"/>
      <w:numFmt w:val="decimal"/>
      <w:lvlText w:val="%4."/>
      <w:lvlJc w:val="left"/>
      <w:pPr>
        <w:ind w:left="1800" w:hanging="420"/>
      </w:pPr>
    </w:lvl>
    <w:lvl w:ilvl="4" w:tentative="1">
      <w:start w:val="1"/>
      <w:numFmt w:val="lowerLetter"/>
      <w:lvlText w:val="%5)"/>
      <w:lvlJc w:val="left"/>
      <w:pPr>
        <w:ind w:left="2220" w:hanging="420"/>
      </w:pPr>
    </w:lvl>
    <w:lvl w:ilvl="5" w:tentative="1">
      <w:start w:val="1"/>
      <w:numFmt w:val="lowerRoman"/>
      <w:lvlText w:val="%6."/>
      <w:lvlJc w:val="right"/>
      <w:pPr>
        <w:ind w:left="2640" w:hanging="420"/>
      </w:pPr>
    </w:lvl>
    <w:lvl w:ilvl="6" w:tentative="1">
      <w:start w:val="1"/>
      <w:numFmt w:val="decimal"/>
      <w:lvlText w:val="%7."/>
      <w:lvlJc w:val="left"/>
      <w:pPr>
        <w:ind w:left="3060" w:hanging="420"/>
      </w:pPr>
    </w:lvl>
    <w:lvl w:ilvl="7" w:tentative="1">
      <w:start w:val="1"/>
      <w:numFmt w:val="lowerLetter"/>
      <w:lvlText w:val="%8)"/>
      <w:lvlJc w:val="left"/>
      <w:pPr>
        <w:ind w:left="3480" w:hanging="420"/>
      </w:pPr>
    </w:lvl>
    <w:lvl w:ilvl="8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3E8C3841"/>
    <w:multiLevelType w:val="hybridMultilevel"/>
    <w:tmpl w:val="C060A76E"/>
    <w:lvl w:ilvl="0" w:tplc="E7B6BE0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8">
    <w:nsid w:val="4EB82264"/>
    <w:multiLevelType w:val="hybridMultilevel"/>
    <w:tmpl w:val="0EA2BD5A"/>
    <w:lvl w:ilvl="0" w:tplc="4F22408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9">
    <w:nsid w:val="59AF9593"/>
    <w:multiLevelType w:val="singleLevel"/>
    <w:tmpl w:val="59AF9593"/>
    <w:lvl w:ilvl="0">
      <w:start w:val="11"/>
      <w:numFmt w:val="chineseCounting"/>
      <w:suff w:val="space"/>
      <w:lvlText w:val="第%1章"/>
      <w:lvlJc w:val="left"/>
    </w:lvl>
  </w:abstractNum>
  <w:abstractNum w:abstractNumId="10">
    <w:nsid w:val="72420C1E"/>
    <w:multiLevelType w:val="hybridMultilevel"/>
    <w:tmpl w:val="1FAE9AAC"/>
    <w:lvl w:ilvl="0" w:tplc="6E94A532">
      <w:start w:val="1"/>
      <w:numFmt w:val="decimal"/>
      <w:lvlText w:val="%1."/>
      <w:lvlJc w:val="left"/>
      <w:pPr>
        <w:ind w:left="495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7EDD"/>
    <w:rsid w:val="00101339"/>
    <w:rsid w:val="001B032C"/>
    <w:rsid w:val="00317EDD"/>
    <w:rsid w:val="00380B28"/>
    <w:rsid w:val="003B5180"/>
    <w:rsid w:val="003D59CA"/>
    <w:rsid w:val="00480DC9"/>
    <w:rsid w:val="004D2DF0"/>
    <w:rsid w:val="004F280B"/>
    <w:rsid w:val="005948C1"/>
    <w:rsid w:val="007008D5"/>
    <w:rsid w:val="00745C81"/>
    <w:rsid w:val="008F40DE"/>
    <w:rsid w:val="00962313"/>
    <w:rsid w:val="00AF3500"/>
    <w:rsid w:val="00BA4A76"/>
    <w:rsid w:val="00D128A4"/>
    <w:rsid w:val="00EB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10133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3</cp:revision>
  <dcterms:created xsi:type="dcterms:W3CDTF">2018-09-07T08:06:00Z</dcterms:created>
  <dcterms:modified xsi:type="dcterms:W3CDTF">2018-09-07T08:14:00Z</dcterms:modified>
</cp:coreProperties>
</file>