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宋体" w:eastAsia="黑体"/>
          <w:sz w:val="24"/>
        </w:rPr>
      </w:pPr>
      <w:r>
        <w:rPr>
          <w:rFonts w:hint="eastAsia"/>
          <w:sz w:val="28"/>
        </w:rPr>
        <w:t>附件4：</w:t>
      </w:r>
    </w:p>
    <w:p>
      <w:pPr>
        <w:spacing w:line="440" w:lineRule="exact"/>
        <w:jc w:val="center"/>
        <w:outlineLvl w:val="0"/>
        <w:rPr>
          <w:rFonts w:ascii="宋体" w:hAnsi="宋体" w:cs="宋体"/>
          <w:b/>
          <w:bCs/>
          <w:sz w:val="32"/>
          <w:szCs w:val="32"/>
        </w:rPr>
      </w:pPr>
      <w:r>
        <w:rPr>
          <w:rFonts w:hint="eastAsia" w:ascii="宋体" w:hAnsi="宋体" w:cs="宋体"/>
          <w:b/>
          <w:bCs/>
          <w:sz w:val="32"/>
          <w:szCs w:val="32"/>
        </w:rPr>
        <w:t>201</w:t>
      </w:r>
      <w:r>
        <w:rPr>
          <w:rFonts w:hint="eastAsia" w:ascii="宋体" w:hAnsi="宋体" w:cs="宋体"/>
          <w:b/>
          <w:bCs/>
          <w:sz w:val="32"/>
          <w:szCs w:val="32"/>
          <w:lang w:val="en-US" w:eastAsia="zh-CN"/>
        </w:rPr>
        <w:t>9</w:t>
      </w:r>
      <w:r>
        <w:rPr>
          <w:rFonts w:hint="eastAsia" w:ascii="宋体" w:hAnsi="宋体" w:cs="宋体"/>
          <w:b/>
          <w:bCs/>
          <w:sz w:val="32"/>
          <w:szCs w:val="32"/>
        </w:rPr>
        <w:t>年研究生入学考试自命题科目考试大纲</w:t>
      </w:r>
    </w:p>
    <w:p>
      <w:pPr>
        <w:spacing w:line="440" w:lineRule="exact"/>
        <w:jc w:val="center"/>
        <w:outlineLvl w:val="0"/>
        <w:rPr>
          <w:rFonts w:ascii="宋体" w:hAnsi="宋体" w:cs="宋体"/>
          <w:b/>
          <w:bCs/>
          <w:sz w:val="32"/>
          <w:szCs w:val="32"/>
        </w:rPr>
      </w:pPr>
    </w:p>
    <w:p>
      <w:pPr>
        <w:adjustRightInd w:val="0"/>
        <w:snapToGrid w:val="0"/>
        <w:rPr>
          <w:rFonts w:ascii="宋体" w:hAnsi="宋体"/>
          <w:sz w:val="28"/>
        </w:rPr>
      </w:pPr>
      <w:r>
        <w:rPr>
          <w:rFonts w:hint="eastAsia" w:ascii="宋体" w:hAnsi="宋体"/>
          <w:b/>
          <w:sz w:val="24"/>
        </w:rPr>
        <w:t xml:space="preserve">考试科目代码：840      考试科目名称: 细胞生物学    </w:t>
      </w:r>
      <w:r>
        <w:rPr>
          <w:rFonts w:hint="eastAsia" w:ascii="宋体" w:hAnsi="宋体"/>
          <w:b/>
          <w:sz w:val="28"/>
        </w:rPr>
        <w:t xml:space="preserve">        </w:t>
      </w:r>
    </w:p>
    <w:tbl>
      <w:tblPr>
        <w:tblStyle w:val="6"/>
        <w:tblW w:w="91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pPr>
              <w:rPr>
                <w:rFonts w:ascii="宋体" w:hAnsi="宋体"/>
                <w:sz w:val="24"/>
              </w:rPr>
            </w:pPr>
          </w:p>
          <w:p>
            <w:pPr>
              <w:rPr>
                <w:rFonts w:ascii="宋体" w:hAnsi="宋体"/>
                <w:sz w:val="24"/>
              </w:rPr>
            </w:pPr>
            <w:r>
              <w:rPr>
                <w:rFonts w:hint="eastAsia" w:ascii="宋体" w:hAnsi="宋体"/>
                <w:sz w:val="24"/>
              </w:rPr>
              <w:t xml:space="preserve">考试内容范围: </w:t>
            </w:r>
          </w:p>
          <w:p>
            <w:pPr>
              <w:rPr>
                <w:sz w:val="24"/>
              </w:rPr>
            </w:pPr>
          </w:p>
          <w:p>
            <w:pPr>
              <w:ind w:firstLine="422" w:firstLineChars="200"/>
              <w:outlineLvl w:val="0"/>
              <w:rPr>
                <w:b/>
              </w:rPr>
            </w:pPr>
            <w:r>
              <w:rPr>
                <w:rFonts w:hint="eastAsia"/>
                <w:b/>
              </w:rPr>
              <w:t>一、 细胞质膜与物质的跨膜运输</w:t>
            </w:r>
          </w:p>
          <w:p>
            <w:pPr>
              <w:ind w:firstLine="420" w:firstLineChars="200"/>
              <w:outlineLvl w:val="0"/>
            </w:pPr>
            <w:r>
              <w:rPr>
                <w:rFonts w:hint="eastAsia"/>
              </w:rPr>
              <w:t>1.  要求考生掌握生物膜的结构模型、特征及功能，理解膜骨架的组成和功能；</w:t>
            </w:r>
          </w:p>
          <w:p>
            <w:pPr>
              <w:ind w:firstLine="420" w:firstLineChars="200"/>
              <w:outlineLvl w:val="0"/>
            </w:pPr>
            <w:r>
              <w:rPr>
                <w:rFonts w:hint="eastAsia"/>
              </w:rPr>
              <w:t>2.  要求考生了解物质跨膜运输的类型及特点，掌握膜转运蛋白与物质跨膜运输的关系；</w:t>
            </w:r>
          </w:p>
          <w:p>
            <w:pPr>
              <w:ind w:firstLine="420" w:firstLineChars="200"/>
              <w:outlineLvl w:val="0"/>
            </w:pPr>
            <w:r>
              <w:rPr>
                <w:rFonts w:hint="eastAsia"/>
              </w:rPr>
              <w:t>3．要求考生掌握胞吞作用和胞吐作用的特点、机制及功能。</w:t>
            </w:r>
          </w:p>
          <w:p>
            <w:pPr>
              <w:ind w:firstLine="422" w:firstLineChars="200"/>
              <w:outlineLvl w:val="0"/>
              <w:rPr>
                <w:b/>
              </w:rPr>
            </w:pPr>
            <w:r>
              <w:rPr>
                <w:rFonts w:hint="eastAsia"/>
                <w:b/>
              </w:rPr>
              <w:t>二、 真核细胞质基质、细胞器、细胞核</w:t>
            </w:r>
          </w:p>
          <w:p>
            <w:pPr>
              <w:ind w:firstLine="420" w:firstLineChars="200"/>
              <w:outlineLvl w:val="0"/>
            </w:pPr>
            <w:r>
              <w:rPr>
                <w:rFonts w:hint="eastAsia"/>
              </w:rPr>
              <w:t xml:space="preserve">1.  要求考生掌握细胞质基质，内膜系统细胞器（内质网、高尔基复合体、溶酶体、过氧化物酶体）及核糖体的形态、结构和功能，了解其发生； </w:t>
            </w:r>
          </w:p>
          <w:p>
            <w:pPr>
              <w:ind w:firstLine="420"/>
            </w:pPr>
            <w:r>
              <w:rPr>
                <w:rFonts w:hint="eastAsia"/>
              </w:rPr>
              <w:t>2.  要求考生掌握细胞内蛋白质分选的信号、途径和类型，了解细胞结构体系的装配；</w:t>
            </w:r>
          </w:p>
          <w:p>
            <w:pPr>
              <w:ind w:firstLine="420"/>
            </w:pPr>
            <w:r>
              <w:rPr>
                <w:rFonts w:hint="eastAsia"/>
              </w:rPr>
              <w:t>3．要求考生掌握线粒体和叶绿体的结构、功能和起源，线粒体和叶绿体的半自主性；</w:t>
            </w:r>
          </w:p>
          <w:p>
            <w:pPr>
              <w:ind w:firstLine="420" w:firstLineChars="200"/>
              <w:outlineLvl w:val="0"/>
            </w:pPr>
            <w:r>
              <w:rPr>
                <w:rFonts w:hint="eastAsia"/>
              </w:rPr>
              <w:t>4．要求考生掌握细胞质骨架的类型、组成与功能；</w:t>
            </w:r>
          </w:p>
          <w:p>
            <w:pPr>
              <w:ind w:firstLine="420"/>
            </w:pPr>
            <w:r>
              <w:rPr>
                <w:rFonts w:hint="eastAsia"/>
              </w:rPr>
              <w:t>5.  要求考生掌握细胞核亚显微结构，染色质组成、组装与功能，核仁超微结构与功能。</w:t>
            </w:r>
          </w:p>
          <w:p>
            <w:pPr>
              <w:ind w:firstLine="422" w:firstLineChars="200"/>
              <w:outlineLvl w:val="0"/>
              <w:rPr>
                <w:b/>
              </w:rPr>
            </w:pPr>
            <w:r>
              <w:rPr>
                <w:rFonts w:hint="eastAsia"/>
                <w:b/>
              </w:rPr>
              <w:t>三、 细胞信号传导</w:t>
            </w:r>
          </w:p>
          <w:p>
            <w:pPr>
              <w:ind w:firstLine="420" w:firstLineChars="200"/>
              <w:outlineLvl w:val="0"/>
              <w:rPr>
                <w:bCs/>
              </w:rPr>
            </w:pPr>
            <w:r>
              <w:rPr>
                <w:rFonts w:hint="eastAsia"/>
              </w:rPr>
              <w:t>1. 要求考生掌握细胞信号转导方式和通路特点，细胞信号的整合与调控；</w:t>
            </w:r>
          </w:p>
          <w:p>
            <w:pPr>
              <w:ind w:firstLine="420"/>
            </w:pPr>
            <w:r>
              <w:rPr>
                <w:rFonts w:hint="eastAsia"/>
              </w:rPr>
              <w:t>2. 要求考生掌握细胞内受体和细胞表面受体介导的信号转导，熟练掌握G蛋白偶联受体介导的信号转导，熟悉酶联受体介导的信号转导及细胞信号的整合与控制。</w:t>
            </w:r>
          </w:p>
          <w:p>
            <w:pPr>
              <w:ind w:firstLine="422" w:firstLineChars="200"/>
              <w:outlineLvl w:val="0"/>
              <w:rPr>
                <w:b/>
              </w:rPr>
            </w:pPr>
            <w:r>
              <w:rPr>
                <w:rFonts w:hint="eastAsia"/>
                <w:b/>
              </w:rPr>
              <w:t>四、 细胞社会的联系</w:t>
            </w:r>
          </w:p>
          <w:p>
            <w:pPr>
              <w:ind w:firstLine="420" w:firstLineChars="200"/>
              <w:outlineLvl w:val="0"/>
              <w:rPr>
                <w:bCs/>
              </w:rPr>
            </w:pPr>
            <w:r>
              <w:rPr>
                <w:rFonts w:hint="eastAsia"/>
              </w:rPr>
              <w:t>1. 要求考生掌握细胞连接的类型和作用，细胞黏着的分子基础。</w:t>
            </w:r>
          </w:p>
          <w:p>
            <w:pPr>
              <w:ind w:firstLine="420"/>
            </w:pPr>
            <w:r>
              <w:rPr>
                <w:rFonts w:hint="eastAsia"/>
              </w:rPr>
              <w:t>2．要求考生掌握细胞外基质的组成、类型和作用。</w:t>
            </w:r>
          </w:p>
          <w:p>
            <w:pPr>
              <w:ind w:firstLine="422" w:firstLineChars="200"/>
              <w:outlineLvl w:val="0"/>
              <w:rPr>
                <w:b/>
              </w:rPr>
            </w:pPr>
            <w:r>
              <w:rPr>
                <w:rFonts w:hint="eastAsia"/>
                <w:b/>
              </w:rPr>
              <w:t>五、细胞的增殖及其调控</w:t>
            </w:r>
          </w:p>
          <w:p>
            <w:pPr>
              <w:ind w:firstLine="420" w:firstLineChars="200"/>
              <w:outlineLvl w:val="0"/>
            </w:pPr>
            <w:r>
              <w:rPr>
                <w:rFonts w:hint="eastAsia"/>
              </w:rPr>
              <w:t>1. 要求考生掌握细胞周期的划分、测量及同步化方法；</w:t>
            </w:r>
          </w:p>
          <w:p>
            <w:pPr>
              <w:ind w:firstLine="420" w:firstLineChars="200"/>
              <w:outlineLvl w:val="0"/>
            </w:pPr>
            <w:r>
              <w:rPr>
                <w:rFonts w:hint="eastAsia"/>
              </w:rPr>
              <w:t>2. 要求考生掌握细胞分裂的不同类型和特点；</w:t>
            </w:r>
          </w:p>
          <w:p>
            <w:pPr>
              <w:ind w:firstLine="420" w:firstLineChars="200"/>
              <w:outlineLvl w:val="0"/>
            </w:pPr>
            <w:r>
              <w:rPr>
                <w:rFonts w:hint="eastAsia"/>
              </w:rPr>
              <w:t>3．要求考生掌握细胞周期调控的关键分子机制，了解细胞的异常增殖及癌基因。</w:t>
            </w:r>
          </w:p>
          <w:p>
            <w:pPr>
              <w:ind w:firstLine="422" w:firstLineChars="200"/>
              <w:outlineLvl w:val="0"/>
              <w:rPr>
                <w:b/>
              </w:rPr>
            </w:pPr>
            <w:r>
              <w:rPr>
                <w:rFonts w:hint="eastAsia"/>
                <w:b/>
              </w:rPr>
              <w:t>六、 程序性细胞死亡与细胞衰老</w:t>
            </w:r>
          </w:p>
          <w:p>
            <w:pPr>
              <w:ind w:firstLine="420" w:firstLineChars="200"/>
              <w:outlineLvl w:val="0"/>
            </w:pPr>
            <w:r>
              <w:rPr>
                <w:rFonts w:hint="eastAsia"/>
              </w:rPr>
              <w:t>1. 要求考生掌握理解程序性细胞死亡的类型、特点和分子机制；</w:t>
            </w:r>
          </w:p>
          <w:p>
            <w:pPr>
              <w:ind w:firstLine="420" w:firstLineChars="200"/>
              <w:outlineLvl w:val="0"/>
              <w:rPr>
                <w:bCs/>
              </w:rPr>
            </w:pPr>
            <w:r>
              <w:rPr>
                <w:rFonts w:hint="eastAsia"/>
              </w:rPr>
              <w:t>2．要求考生掌握细胞衰老的特点与机制。</w:t>
            </w:r>
          </w:p>
          <w:p>
            <w:pPr>
              <w:ind w:firstLine="422" w:firstLineChars="200"/>
              <w:outlineLvl w:val="0"/>
              <w:rPr>
                <w:b/>
              </w:rPr>
            </w:pPr>
            <w:r>
              <w:rPr>
                <w:rFonts w:hint="eastAsia"/>
                <w:b/>
              </w:rPr>
              <w:t>七、 细胞生物学研究方法及进展</w:t>
            </w:r>
          </w:p>
          <w:p>
            <w:pPr>
              <w:ind w:firstLine="420"/>
            </w:pPr>
            <w:r>
              <w:rPr>
                <w:rFonts w:hint="eastAsia"/>
              </w:rPr>
              <w:t>1. 要求掌握细胞生物学研究方法和模式生物，能根据所学技术设计相应研究内容；</w:t>
            </w:r>
          </w:p>
          <w:p>
            <w:pPr>
              <w:ind w:firstLine="420"/>
              <w:rPr>
                <w:rFonts w:hint="eastAsia"/>
              </w:rPr>
            </w:pPr>
            <w:r>
              <w:rPr>
                <w:rFonts w:hint="eastAsia"/>
              </w:rPr>
              <w:t>2．要求考生了解细胞生物学近年发展的新进展及发生的重大事件及其内涵。</w:t>
            </w:r>
          </w:p>
          <w:p>
            <w:pPr>
              <w:ind w:firstLine="420"/>
              <w:rPr>
                <w:rFonts w:hint="eastAsia"/>
              </w:rPr>
            </w:pPr>
          </w:p>
          <w:p>
            <w:pPr>
              <w:ind w:firstLine="420"/>
              <w:rPr>
                <w:rFonts w:hint="eastAsia"/>
              </w:rPr>
            </w:pPr>
            <w:r>
              <w:rPr>
                <w:rFonts w:hint="eastAsia"/>
                <w:lang w:val="en-US" w:eastAsia="zh-CN"/>
              </w:rPr>
              <w:t>参考书目：细胞生物学（第4版）、主编 翟中和、王喜忠、丁明孝，高等教育出版社</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pPr>
              <w:rPr>
                <w:rFonts w:ascii="宋体" w:hAnsi="宋体"/>
                <w:sz w:val="24"/>
              </w:rPr>
            </w:pPr>
          </w:p>
          <w:p>
            <w:pPr>
              <w:rPr>
                <w:rFonts w:ascii="宋体" w:hAnsi="宋体"/>
                <w:sz w:val="24"/>
              </w:rPr>
            </w:pPr>
            <w:r>
              <w:rPr>
                <w:rFonts w:hint="eastAsia" w:ascii="宋体" w:hAnsi="宋体"/>
                <w:sz w:val="24"/>
              </w:rPr>
              <w:t>考试总分：150分     考试时间：3小时    考试方式：笔试</w:t>
            </w:r>
          </w:p>
          <w:p>
            <w:pPr>
              <w:pStyle w:val="4"/>
              <w:rPr>
                <w:szCs w:val="24"/>
              </w:rPr>
            </w:pPr>
            <w:r>
              <w:rPr>
                <w:rFonts w:hint="eastAsia"/>
                <w:szCs w:val="24"/>
              </w:rPr>
              <w:t>考试题型： 名词解释题（30分）</w:t>
            </w:r>
          </w:p>
          <w:p>
            <w:pPr>
              <w:pStyle w:val="4"/>
              <w:rPr>
                <w:szCs w:val="24"/>
              </w:rPr>
            </w:pPr>
            <w:r>
              <w:rPr>
                <w:rFonts w:hint="eastAsia"/>
                <w:szCs w:val="24"/>
              </w:rPr>
              <w:t xml:space="preserve">           实验题 （30分）</w:t>
            </w:r>
          </w:p>
          <w:p>
            <w:pPr>
              <w:pStyle w:val="4"/>
              <w:ind w:firstLine="1320" w:firstLineChars="550"/>
              <w:rPr>
                <w:szCs w:val="24"/>
              </w:rPr>
            </w:pPr>
            <w:r>
              <w:rPr>
                <w:rFonts w:hint="eastAsia"/>
                <w:szCs w:val="24"/>
              </w:rPr>
              <w:t>简答题（50分）</w:t>
            </w:r>
          </w:p>
          <w:p>
            <w:pPr>
              <w:pStyle w:val="4"/>
              <w:ind w:firstLine="1320" w:firstLineChars="550"/>
              <w:rPr>
                <w:rFonts w:hAnsi="宋体"/>
                <w:szCs w:val="24"/>
              </w:rPr>
            </w:pPr>
            <w:r>
              <w:rPr>
                <w:rFonts w:hint="eastAsia" w:hAnsi="宋体"/>
                <w:szCs w:val="24"/>
              </w:rPr>
              <w:t>论述题（40分）</w:t>
            </w:r>
          </w:p>
          <w:p>
            <w:pPr>
              <w:pStyle w:val="4"/>
              <w:ind w:firstLine="1320" w:firstLineChars="550"/>
              <w:rPr>
                <w:rFonts w:hAnsi="宋体"/>
                <w:szCs w:val="24"/>
              </w:rPr>
            </w:pPr>
          </w:p>
        </w:tc>
      </w:tr>
    </w:tbl>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7EDD"/>
    <w:rsid w:val="000C5C4C"/>
    <w:rsid w:val="00177DCB"/>
    <w:rsid w:val="0026279E"/>
    <w:rsid w:val="00317EDD"/>
    <w:rsid w:val="00380B28"/>
    <w:rsid w:val="00633334"/>
    <w:rsid w:val="007008D5"/>
    <w:rsid w:val="00745C81"/>
    <w:rsid w:val="00C532F9"/>
    <w:rsid w:val="00D313D9"/>
    <w:rsid w:val="00FD08A0"/>
    <w:rsid w:val="270A0750"/>
    <w:rsid w:val="55A53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link w:val="7"/>
    <w:qFormat/>
    <w:uiPriority w:val="0"/>
    <w:rPr>
      <w:rFonts w:ascii="宋体"/>
      <w:sz w:val="24"/>
      <w:szCs w:val="20"/>
    </w:rPr>
  </w:style>
  <w:style w:type="character" w:customStyle="1" w:styleId="7">
    <w:name w:val="正文文本 2 Char"/>
    <w:basedOn w:val="5"/>
    <w:link w:val="4"/>
    <w:qFormat/>
    <w:uiPriority w:val="0"/>
    <w:rPr>
      <w:rFonts w:ascii="宋体" w:hAnsi="Times New Roman" w:eastAsia="宋体" w:cs="Times New Roman"/>
      <w:sz w:val="24"/>
      <w:szCs w:val="20"/>
    </w:rPr>
  </w:style>
  <w:style w:type="character" w:customStyle="1" w:styleId="8">
    <w:name w:val="页眉 Char"/>
    <w:basedOn w:val="5"/>
    <w:link w:val="3"/>
    <w:semiHidden/>
    <w:qFormat/>
    <w:uiPriority w:val="99"/>
    <w:rPr>
      <w:rFonts w:ascii="Times New Roman" w:hAnsi="Times New Roman" w:eastAsia="宋体" w:cs="Times New Roman"/>
      <w:sz w:val="18"/>
      <w:szCs w:val="18"/>
    </w:rPr>
  </w:style>
  <w:style w:type="character" w:customStyle="1" w:styleId="9">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145</Words>
  <Characters>829</Characters>
  <Lines>6</Lines>
  <Paragraphs>1</Paragraphs>
  <TotalTime>0</TotalTime>
  <ScaleCrop>false</ScaleCrop>
  <LinksUpToDate>false</LinksUpToDate>
  <CharactersWithSpaces>973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2017-09-03T17:15:00Z</dcterms:created>
  <dc:creator>Administrator</dc:creator>
  <cp:lastModifiedBy>WPS_143318030</cp:lastModifiedBy>
  <dcterms:modified xsi:type="dcterms:W3CDTF">2018-09-05T01:54:19Z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