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B6154B">
        <w:rPr>
          <w:rFonts w:ascii="宋体" w:hAnsi="宋体" w:cs="宋体" w:hint="eastAsia"/>
          <w:b/>
          <w:bCs/>
          <w:sz w:val="24"/>
          <w:szCs w:val="24"/>
        </w:rPr>
        <w:t xml:space="preserve">               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B6154B">
        <w:rPr>
          <w:rFonts w:ascii="宋体" w:hAnsi="宋体" w:cs="宋体" w:hint="eastAsia"/>
          <w:b/>
          <w:bCs/>
          <w:sz w:val="24"/>
          <w:szCs w:val="24"/>
        </w:rPr>
        <w:t>现代仓储管理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2B03A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现代</w:t>
            </w:r>
            <w:r w:rsidR="007670B1">
              <w:rPr>
                <w:rFonts w:cs="宋体" w:hint="eastAsia"/>
                <w:sz w:val="24"/>
                <w:szCs w:val="24"/>
              </w:rPr>
              <w:t>仓储管理概述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2B03AB">
              <w:rPr>
                <w:rFonts w:cs="宋体" w:hint="eastAsia"/>
              </w:rPr>
              <w:t>了解现代仓储管理的发展历史</w:t>
            </w:r>
            <w:r w:rsidR="00131A4D">
              <w:rPr>
                <w:rFonts w:cs="宋体"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2B03AB">
              <w:rPr>
                <w:rFonts w:cs="宋体" w:hint="eastAsia"/>
              </w:rPr>
              <w:t>理解现代仓储管理的地位、作用、功能、内容及发展模式</w:t>
            </w:r>
            <w:r w:rsidR="00131A4D">
              <w:rPr>
                <w:rFonts w:cs="宋体" w:hint="eastAsia"/>
              </w:rPr>
              <w:t>。</w:t>
            </w:r>
          </w:p>
          <w:p w:rsidR="00835D22" w:rsidRDefault="00835D22" w:rsidP="002B03AB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2B03AB">
              <w:rPr>
                <w:rFonts w:cs="宋体" w:hint="eastAsia"/>
              </w:rPr>
              <w:t>了解现代仓储业务流程及现代仓储组织</w:t>
            </w:r>
            <w:r w:rsidR="00131A4D">
              <w:t>。</w:t>
            </w:r>
            <w:r>
              <w:t xml:space="preserve"> 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7670B1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仓储商务及出入库管理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131A4D">
              <w:rPr>
                <w:rFonts w:cs="宋体" w:hint="eastAsia"/>
              </w:rPr>
              <w:t>不同仓储类型及其特点，并熟练掌握仓单的操作方式。</w:t>
            </w:r>
          </w:p>
          <w:p w:rsidR="00835D22" w:rsidRPr="00131A4D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cs="宋体" w:hint="eastAsia"/>
              </w:rPr>
              <w:t>要求考生</w:t>
            </w:r>
            <w:r w:rsidR="00131A4D">
              <w:rPr>
                <w:rFonts w:cs="宋体" w:hint="eastAsia"/>
              </w:rPr>
              <w:t>熟练掌握现代仓储在入库和出库的基本流程及单证流转过程。</w:t>
            </w:r>
          </w:p>
          <w:p w:rsidR="00131A4D" w:rsidRDefault="00131A4D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要求考生熟练掌握现代仓储在库保管作业及盘点过程，并了解特殊物资，如粮食、危险品等的基本特性及储存特点。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7670B1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仓储设施与设备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131A4D">
              <w:rPr>
                <w:rFonts w:cs="宋体" w:hint="eastAsia"/>
              </w:rPr>
              <w:t>了解自动化立体仓库的基本特点及构成。</w:t>
            </w:r>
          </w:p>
          <w:p w:rsidR="00835D22" w:rsidRPr="00131A4D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cs="宋体" w:hint="eastAsia"/>
              </w:rPr>
              <w:t>要求考生熟练掌握</w:t>
            </w:r>
            <w:r w:rsidR="00131A4D">
              <w:rPr>
                <w:rFonts w:cs="宋体" w:hint="eastAsia"/>
              </w:rPr>
              <w:t>现代仓储常用的储存设备，了解其特点及基本应用范围。</w:t>
            </w:r>
          </w:p>
          <w:p w:rsidR="00131A4D" w:rsidRDefault="00131A4D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要求考生熟练掌握现代仓储的自动分拣系统，熟悉其基本构成、类型及基本原理和适用性。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Pr="007670B1" w:rsidRDefault="007670B1" w:rsidP="00317EDD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 w:rsidRPr="007670B1">
              <w:rPr>
                <w:rFonts w:cs="宋体" w:hint="eastAsia"/>
                <w:sz w:val="24"/>
                <w:szCs w:val="24"/>
              </w:rPr>
              <w:t>仓储规划与设计</w:t>
            </w:r>
          </w:p>
          <w:p w:rsidR="00835D22" w:rsidRDefault="00835D22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131A4D">
              <w:rPr>
                <w:rFonts w:cs="宋体" w:hint="eastAsia"/>
              </w:rPr>
              <w:t>熟练掌握基本的仓库选址方法，如重心法，并能够结合案例进行分析。</w:t>
            </w:r>
          </w:p>
          <w:p w:rsidR="00835D22" w:rsidRPr="00131A4D" w:rsidRDefault="00835D22" w:rsidP="00317EDD">
            <w:pPr>
              <w:numPr>
                <w:ilvl w:val="0"/>
                <w:numId w:val="7"/>
              </w:numPr>
              <w:spacing w:line="380" w:lineRule="exact"/>
              <w:rPr>
                <w:rFonts w:hint="eastAsia"/>
              </w:rPr>
            </w:pPr>
            <w:r>
              <w:rPr>
                <w:rFonts w:cs="宋体" w:hint="eastAsia"/>
              </w:rPr>
              <w:t>要求考生</w:t>
            </w:r>
            <w:r w:rsidR="00131A4D">
              <w:rPr>
                <w:rFonts w:cs="宋体" w:hint="eastAsia"/>
              </w:rPr>
              <w:t>了解现代仓储的规模设计。</w:t>
            </w:r>
          </w:p>
          <w:p w:rsidR="00131A4D" w:rsidRDefault="00131A4D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要求考生熟练掌握仓库的布局设计方式，并能结合案例进行分析。</w:t>
            </w:r>
          </w:p>
          <w:p w:rsidR="00835D22" w:rsidRDefault="00835D22" w:rsidP="00B6154B">
            <w:pPr>
              <w:widowControl/>
              <w:ind w:leftChars="371" w:left="779"/>
              <w:jc w:val="left"/>
            </w:pPr>
          </w:p>
          <w:p w:rsidR="00835D22" w:rsidRDefault="00131A4D" w:rsidP="00131A4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仓储绩效管理</w:t>
            </w:r>
          </w:p>
          <w:p w:rsidR="00131A4D" w:rsidRDefault="00131A4D" w:rsidP="007367E4">
            <w:pPr>
              <w:tabs>
                <w:tab w:val="left" w:pos="735"/>
                <w:tab w:val="left" w:pos="1395"/>
              </w:tabs>
              <w:spacing w:line="380" w:lineRule="exact"/>
              <w:ind w:firstLineChars="200" w:firstLine="420"/>
              <w:rPr>
                <w:rFonts w:hint="eastAsia"/>
              </w:rPr>
            </w:pPr>
            <w:r w:rsidRPr="00131A4D">
              <w:rPr>
                <w:rFonts w:cs="宋体"/>
              </w:rPr>
              <w:t>1</w:t>
            </w:r>
            <w:r>
              <w:rPr>
                <w:rFonts w:cs="宋体"/>
              </w:rPr>
              <w:t>.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要求考生掌握</w:t>
            </w:r>
            <w:r>
              <w:rPr>
                <w:rFonts w:cs="宋体" w:hint="eastAsia"/>
              </w:rPr>
              <w:t>现代仓储的</w:t>
            </w:r>
            <w:r w:rsidR="007367E4">
              <w:rPr>
                <w:rFonts w:cs="宋体" w:hint="eastAsia"/>
              </w:rPr>
              <w:t>基本成本构成，并了解降低仓储运营成本的方法。</w:t>
            </w:r>
          </w:p>
          <w:p w:rsidR="007367E4" w:rsidRPr="007367E4" w:rsidRDefault="007367E4" w:rsidP="007367E4">
            <w:pPr>
              <w:tabs>
                <w:tab w:val="left" w:pos="735"/>
                <w:tab w:val="left" w:pos="1395"/>
              </w:tabs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要求考生了解仓储绩效的评估方式及评估内容。</w:t>
            </w: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7367E4">
              <w:rPr>
                <w:rFonts w:hint="eastAsia"/>
              </w:rPr>
              <w:t>填空题</w:t>
            </w:r>
            <w:r>
              <w:rPr>
                <w:rFonts w:hint="eastAsia"/>
              </w:rPr>
              <w:t>（</w:t>
            </w:r>
            <w:r w:rsidR="007367E4">
              <w:t>20</w:t>
            </w:r>
            <w:r>
              <w:rPr>
                <w:rFonts w:hint="eastAsia"/>
              </w:rPr>
              <w:t>分）</w:t>
            </w:r>
          </w:p>
          <w:p w:rsidR="00835D22" w:rsidRDefault="007367E4" w:rsidP="00B6154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选择</w:t>
            </w:r>
            <w:r w:rsidR="00835D22">
              <w:rPr>
                <w:rFonts w:hint="eastAsia"/>
              </w:rPr>
              <w:t>题（</w:t>
            </w:r>
            <w:r>
              <w:t>40</w:t>
            </w:r>
            <w:r w:rsidR="00835D22">
              <w:rPr>
                <w:rFonts w:hint="eastAsia"/>
              </w:rPr>
              <w:t>分）</w:t>
            </w:r>
          </w:p>
          <w:p w:rsidR="00835D22" w:rsidRDefault="007367E4" w:rsidP="00B6154B">
            <w:pPr>
              <w:pStyle w:val="2"/>
              <w:ind w:firstLineChars="550" w:firstLine="1320"/>
              <w:rPr>
                <w:rFonts w:hAnsi="宋体" w:hint="eastAsia"/>
              </w:rPr>
            </w:pPr>
            <w:r>
              <w:rPr>
                <w:rFonts w:hAnsi="宋体" w:hint="eastAsia"/>
              </w:rPr>
              <w:t>简答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30</w:t>
            </w:r>
            <w:r w:rsidR="00835D22">
              <w:rPr>
                <w:rFonts w:hAnsi="宋体" w:hint="eastAsia"/>
              </w:rPr>
              <w:t>分）</w:t>
            </w:r>
          </w:p>
          <w:p w:rsidR="007367E4" w:rsidRDefault="007367E4" w:rsidP="00B6154B">
            <w:pPr>
              <w:pStyle w:val="2"/>
              <w:ind w:firstLineChars="550" w:firstLine="1320"/>
              <w:rPr>
                <w:rFonts w:hAnsi="宋体" w:hint="eastAsia"/>
              </w:rPr>
            </w:pPr>
            <w:r>
              <w:rPr>
                <w:rFonts w:hAnsi="宋体" w:hint="eastAsia"/>
              </w:rPr>
              <w:t>计算题（15分）</w:t>
            </w:r>
          </w:p>
          <w:p w:rsidR="007367E4" w:rsidRDefault="007367E4" w:rsidP="00B6154B">
            <w:pPr>
              <w:pStyle w:val="2"/>
              <w:ind w:firstLineChars="550" w:firstLine="1320"/>
              <w:rPr>
                <w:rFonts w:hAnsi="宋体" w:hint="eastAsia"/>
              </w:rPr>
            </w:pPr>
            <w:r>
              <w:rPr>
                <w:rFonts w:hAnsi="宋体" w:hint="eastAsia"/>
              </w:rPr>
              <w:t>名词解释（20分）</w:t>
            </w:r>
          </w:p>
          <w:p w:rsidR="007367E4" w:rsidRDefault="007367E4" w:rsidP="00B6154B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案例分析题（25分）</w:t>
            </w:r>
            <w:bookmarkStart w:id="0" w:name="_GoBack"/>
            <w:bookmarkEnd w:id="0"/>
          </w:p>
        </w:tc>
      </w:tr>
    </w:tbl>
    <w:p w:rsidR="00835D22" w:rsidRDefault="00B6154B" w:rsidP="00B6154B">
      <w:r>
        <w:rPr>
          <w:rFonts w:hint="eastAsia"/>
        </w:rPr>
        <w:t>参考书：</w:t>
      </w:r>
      <w:r w:rsidR="0050049E">
        <w:rPr>
          <w:rFonts w:hint="eastAsia"/>
        </w:rPr>
        <w:t>白</w:t>
      </w:r>
      <w:proofErr w:type="gramStart"/>
      <w:r w:rsidR="0050049E">
        <w:rPr>
          <w:rFonts w:hint="eastAsia"/>
        </w:rPr>
        <w:t>世</w:t>
      </w:r>
      <w:proofErr w:type="gramEnd"/>
      <w:r w:rsidR="0050049E">
        <w:rPr>
          <w:rFonts w:hint="eastAsia"/>
        </w:rPr>
        <w:t>贞</w:t>
      </w:r>
      <w:r w:rsidR="0050049E">
        <w:rPr>
          <w:rFonts w:hint="eastAsia"/>
        </w:rPr>
        <w:t>,</w:t>
      </w:r>
      <w:r w:rsidR="0050049E">
        <w:rPr>
          <w:rFonts w:hint="eastAsia"/>
        </w:rPr>
        <w:t>刘莉</w:t>
      </w:r>
      <w:r w:rsidR="0050049E">
        <w:rPr>
          <w:rFonts w:hint="eastAsia"/>
        </w:rPr>
        <w:t xml:space="preserve">. </w:t>
      </w:r>
      <w:r w:rsidR="0050049E">
        <w:rPr>
          <w:rFonts w:hint="eastAsia"/>
        </w:rPr>
        <w:t>现代仓储管理</w:t>
      </w:r>
      <w:r w:rsidR="0050049E">
        <w:rPr>
          <w:rFonts w:hint="eastAsia"/>
        </w:rPr>
        <w:t xml:space="preserve">[M]. </w:t>
      </w:r>
      <w:r w:rsidR="0050049E">
        <w:rPr>
          <w:rFonts w:hint="eastAsia"/>
        </w:rPr>
        <w:t>北京</w:t>
      </w:r>
      <w:r w:rsidR="0050049E">
        <w:rPr>
          <w:rFonts w:hint="eastAsia"/>
        </w:rPr>
        <w:t>:</w:t>
      </w:r>
      <w:r w:rsidR="0050049E">
        <w:rPr>
          <w:rFonts w:hint="eastAsia"/>
        </w:rPr>
        <w:t>科学出版社</w:t>
      </w:r>
      <w:r w:rsidR="0050049E">
        <w:rPr>
          <w:rFonts w:hint="eastAsia"/>
        </w:rPr>
        <w:t>,2016</w:t>
      </w: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31A4D"/>
    <w:rsid w:val="001B4BB8"/>
    <w:rsid w:val="001D7D15"/>
    <w:rsid w:val="00291BD9"/>
    <w:rsid w:val="002B03AB"/>
    <w:rsid w:val="00317EDD"/>
    <w:rsid w:val="00380B28"/>
    <w:rsid w:val="0050049E"/>
    <w:rsid w:val="00510E5B"/>
    <w:rsid w:val="00513009"/>
    <w:rsid w:val="006C67D1"/>
    <w:rsid w:val="007008D5"/>
    <w:rsid w:val="007367E4"/>
    <w:rsid w:val="00745C81"/>
    <w:rsid w:val="007670B1"/>
    <w:rsid w:val="00835D22"/>
    <w:rsid w:val="00967528"/>
    <w:rsid w:val="00B6154B"/>
    <w:rsid w:val="00BA0CF1"/>
    <w:rsid w:val="00CE0F51"/>
    <w:rsid w:val="00D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105</Words>
  <Characters>600</Characters>
  <Application>Microsoft Office Word</Application>
  <DocSecurity>0</DocSecurity>
  <Lines>5</Lines>
  <Paragraphs>1</Paragraphs>
  <ScaleCrop>false</ScaleCrop>
  <Company>MC SYSTEM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wei liu</cp:lastModifiedBy>
  <cp:revision>10</cp:revision>
  <dcterms:created xsi:type="dcterms:W3CDTF">2017-09-03T17:15:00Z</dcterms:created>
  <dcterms:modified xsi:type="dcterms:W3CDTF">2018-09-09T17:47:00Z</dcterms:modified>
</cp:coreProperties>
</file>