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137FE3">
        <w:rPr>
          <w:rFonts w:ascii="宋体" w:hAnsi="宋体" w:cs="宋体" w:hint="eastAsia"/>
          <w:b/>
          <w:bCs/>
          <w:sz w:val="24"/>
          <w:szCs w:val="24"/>
        </w:rPr>
        <w:t>商品与物料学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Pr="006378E5" w:rsidRDefault="00835D22" w:rsidP="00026679">
            <w:pPr>
              <w:rPr>
                <w:rFonts w:cs="宋体"/>
              </w:rPr>
            </w:pPr>
          </w:p>
          <w:p w:rsidR="00835D22" w:rsidRPr="006378E5" w:rsidRDefault="00835D22" w:rsidP="00026679">
            <w:pPr>
              <w:rPr>
                <w:rFonts w:cs="宋体"/>
              </w:rPr>
            </w:pPr>
            <w:r w:rsidRPr="006378E5">
              <w:rPr>
                <w:rFonts w:cs="宋体" w:hint="eastAsia"/>
              </w:rPr>
              <w:t>考试内容范围</w:t>
            </w:r>
            <w:r w:rsidRPr="006378E5">
              <w:rPr>
                <w:rFonts w:cs="宋体"/>
              </w:rPr>
              <w:t xml:space="preserve">: </w:t>
            </w:r>
          </w:p>
          <w:p w:rsidR="00F9003C" w:rsidRDefault="00F9003C" w:rsidP="00026679">
            <w:pPr>
              <w:rPr>
                <w:rFonts w:cs="宋体"/>
              </w:rPr>
            </w:pPr>
            <w:r>
              <w:rPr>
                <w:rFonts w:cs="宋体" w:hint="eastAsia"/>
              </w:rPr>
              <w:t>一、</w:t>
            </w:r>
            <w:r w:rsidR="00137FE3">
              <w:rPr>
                <w:rFonts w:cs="宋体" w:hint="eastAsia"/>
              </w:rPr>
              <w:t>物料基本知识</w:t>
            </w:r>
          </w:p>
          <w:p w:rsidR="00C11165" w:rsidRDefault="00F9003C" w:rsidP="001208A4">
            <w:pPr>
              <w:ind w:firstLineChars="200" w:firstLine="420"/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137FE3">
              <w:rPr>
                <w:rFonts w:hint="eastAsia"/>
              </w:rPr>
              <w:t>了解物料的含义、</w:t>
            </w:r>
            <w:r w:rsidR="00137FE3" w:rsidRPr="006D2EAA">
              <w:rPr>
                <w:rFonts w:hint="eastAsia"/>
              </w:rPr>
              <w:t>物料的分类，掌握从物流角度考虑的物料分类方法</w:t>
            </w:r>
            <w:r w:rsidR="00B6415D" w:rsidRPr="009736DA">
              <w:rPr>
                <w:rFonts w:cs="宋体" w:hint="eastAsia"/>
              </w:rPr>
              <w:t>。</w:t>
            </w:r>
          </w:p>
          <w:p w:rsidR="00B6415D" w:rsidRDefault="00C111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137FE3">
              <w:rPr>
                <w:rFonts w:hint="eastAsia"/>
              </w:rPr>
              <w:t>了</w:t>
            </w:r>
            <w:r w:rsidR="00137FE3" w:rsidRPr="006D2EAA">
              <w:rPr>
                <w:rFonts w:hint="eastAsia"/>
              </w:rPr>
              <w:t>解物料特性的含义，掌握物料主要特性的测定方法及应用情况</w:t>
            </w:r>
            <w:r w:rsidR="00321365">
              <w:rPr>
                <w:rFonts w:cs="宋体" w:hint="eastAsia"/>
              </w:rPr>
              <w:t>。</w:t>
            </w:r>
          </w:p>
          <w:p w:rsidR="00321365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3</w:t>
            </w:r>
            <w:r>
              <w:rPr>
                <w:rFonts w:cs="宋体" w:hint="eastAsia"/>
              </w:rPr>
              <w:t>．</w:t>
            </w:r>
            <w:r w:rsidR="00137FE3" w:rsidRPr="006D2EAA">
              <w:rPr>
                <w:rFonts w:hint="eastAsia"/>
              </w:rPr>
              <w:t>了解物料特性对贮存、运输的影响</w:t>
            </w:r>
            <w:r w:rsidR="00137FE3">
              <w:rPr>
                <w:rFonts w:hint="eastAsia"/>
              </w:rPr>
              <w:t>，</w:t>
            </w:r>
            <w:r w:rsidR="00137FE3" w:rsidRPr="006D2EAA">
              <w:rPr>
                <w:rFonts w:hint="eastAsia"/>
              </w:rPr>
              <w:t>了解常用散状固体物料的物理参数，掌握常用散状固体物料性质代号的含义</w:t>
            </w:r>
            <w:r>
              <w:rPr>
                <w:rFonts w:cs="宋体" w:hint="eastAsia"/>
              </w:rPr>
              <w:t>。</w:t>
            </w:r>
          </w:p>
          <w:p w:rsidR="00137FE3" w:rsidRDefault="00137FE3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 xml:space="preserve">4.  </w:t>
            </w:r>
            <w:r w:rsidRPr="006D2EAA">
              <w:rPr>
                <w:rFonts w:hint="eastAsia"/>
              </w:rPr>
              <w:t>熟悉物料和湿分的结合形式，掌握湿物料的类型和湿含量的测定方法</w:t>
            </w:r>
          </w:p>
          <w:p w:rsidR="00137FE3" w:rsidRDefault="00321365" w:rsidP="00B6415D">
            <w:pPr>
              <w:rPr>
                <w:rFonts w:cs="宋体"/>
              </w:rPr>
            </w:pPr>
            <w:r>
              <w:rPr>
                <w:rFonts w:cs="宋体" w:hint="eastAsia"/>
              </w:rPr>
              <w:t>二、</w:t>
            </w:r>
            <w:r w:rsidR="00137FE3">
              <w:rPr>
                <w:rFonts w:cs="宋体" w:hint="eastAsia"/>
              </w:rPr>
              <w:t>金属物料</w:t>
            </w:r>
            <w:r w:rsidR="00137FE3">
              <w:rPr>
                <w:rFonts w:cs="宋体"/>
              </w:rPr>
              <w:t xml:space="preserve"> </w:t>
            </w:r>
          </w:p>
          <w:p w:rsidR="00321365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137FE3" w:rsidRPr="009C6FA8">
              <w:rPr>
                <w:rFonts w:hint="eastAsia"/>
              </w:rPr>
              <w:t>掌握钢材的分类方法；掌握普通碳素钢、优质碳素结构钢、普通低合金钢材的符号及涂色方法；掌握常用钢材的品种和规格</w:t>
            </w:r>
            <w:r>
              <w:rPr>
                <w:rFonts w:cs="宋体" w:hint="eastAsia"/>
              </w:rPr>
              <w:t>。</w:t>
            </w:r>
          </w:p>
          <w:p w:rsidR="00321365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．</w:t>
            </w:r>
            <w:r w:rsidR="00137FE3" w:rsidRPr="009C6FA8">
              <w:rPr>
                <w:rFonts w:hint="eastAsia"/>
              </w:rPr>
              <w:t>掌握常用钢材的主要力学性能，理解钢材的化学元素成分及其对材质的影响；掌握钢材的保管与防腐处理方法</w:t>
            </w:r>
            <w:r>
              <w:rPr>
                <w:rFonts w:cs="宋体" w:hint="eastAsia"/>
              </w:rPr>
              <w:t>。</w:t>
            </w:r>
          </w:p>
          <w:p w:rsidR="00321365" w:rsidRDefault="00321365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3</w:t>
            </w:r>
            <w:r>
              <w:rPr>
                <w:rFonts w:cs="宋体" w:hint="eastAsia"/>
              </w:rPr>
              <w:t>．</w:t>
            </w:r>
            <w:r w:rsidR="00137FE3" w:rsidRPr="009C6FA8">
              <w:rPr>
                <w:rFonts w:hint="eastAsia"/>
              </w:rPr>
              <w:t>掌握有色金属及其合金的牌号，力学性能和用途</w:t>
            </w:r>
            <w:r w:rsidR="000E0456">
              <w:rPr>
                <w:rFonts w:cs="宋体" w:hint="eastAsia"/>
              </w:rPr>
              <w:t>。</w:t>
            </w:r>
          </w:p>
          <w:p w:rsidR="000E0456" w:rsidRDefault="000E0456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4</w:t>
            </w:r>
            <w:r>
              <w:rPr>
                <w:rFonts w:cs="宋体" w:hint="eastAsia"/>
              </w:rPr>
              <w:t>．</w:t>
            </w:r>
            <w:r w:rsidR="00137FE3" w:rsidRPr="009C6FA8">
              <w:rPr>
                <w:rFonts w:hint="eastAsia"/>
              </w:rPr>
              <w:t>掌握有色金属原料与材料的保管与养护处理。</w:t>
            </w:r>
          </w:p>
          <w:p w:rsidR="000E0456" w:rsidRDefault="000E0456" w:rsidP="00B6415D">
            <w:pPr>
              <w:rPr>
                <w:rFonts w:cs="宋体"/>
              </w:rPr>
            </w:pPr>
            <w:r>
              <w:rPr>
                <w:rFonts w:cs="宋体" w:hint="eastAsia"/>
              </w:rPr>
              <w:t>三、</w:t>
            </w:r>
            <w:r w:rsidR="00137FE3">
              <w:rPr>
                <w:rFonts w:cs="宋体" w:hint="eastAsia"/>
              </w:rPr>
              <w:t>非金属物料</w:t>
            </w:r>
          </w:p>
          <w:p w:rsidR="000E0456" w:rsidRDefault="000E0456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．</w:t>
            </w:r>
            <w:r w:rsidR="00137FE3">
              <w:rPr>
                <w:rFonts w:ascii="宋体" w:hAnsi="宋体" w:hint="eastAsia"/>
              </w:rPr>
              <w:t>掌握木材的特点以及木材的物理性质和力学性质，掌握圆材、锯材的保管；</w:t>
            </w:r>
            <w:r w:rsidR="007F38CD">
              <w:rPr>
                <w:rFonts w:cs="宋体" w:hint="eastAsia"/>
              </w:rPr>
              <w:t>。</w:t>
            </w:r>
          </w:p>
          <w:p w:rsidR="00B760F8" w:rsidRDefault="00B760F8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2.</w:t>
            </w:r>
            <w:r w:rsidR="00137FE3" w:rsidRPr="00040218">
              <w:rPr>
                <w:rFonts w:ascii="宋体" w:hAnsi="宋体" w:hint="eastAsia"/>
              </w:rPr>
              <w:t xml:space="preserve"> 了解煤的元素组成，常用的煤质指标，掌握</w:t>
            </w:r>
            <w:proofErr w:type="gramStart"/>
            <w:r w:rsidR="00137FE3" w:rsidRPr="00040218">
              <w:rPr>
                <w:rFonts w:ascii="宋体" w:hAnsi="宋体" w:hint="eastAsia"/>
              </w:rPr>
              <w:t>各类煤的</w:t>
            </w:r>
            <w:proofErr w:type="gramEnd"/>
            <w:r w:rsidR="00137FE3" w:rsidRPr="00040218">
              <w:rPr>
                <w:rFonts w:ascii="宋体" w:hAnsi="宋体" w:hint="eastAsia"/>
              </w:rPr>
              <w:t>性质和主要用途、贮存方法</w:t>
            </w:r>
            <w:r w:rsidR="007F38CD">
              <w:rPr>
                <w:rFonts w:cs="宋体" w:hint="eastAsia"/>
              </w:rPr>
              <w:t>。</w:t>
            </w:r>
          </w:p>
          <w:p w:rsidR="00137FE3" w:rsidRDefault="00137FE3" w:rsidP="001208A4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cs="宋体" w:hint="eastAsia"/>
              </w:rPr>
              <w:t xml:space="preserve">3. </w:t>
            </w:r>
            <w:r w:rsidRPr="00040218">
              <w:rPr>
                <w:rFonts w:ascii="宋体" w:hAnsi="宋体" w:hint="eastAsia"/>
              </w:rPr>
              <w:t>掌握石料与集料的技术性质，矿质混合料的组成设计</w:t>
            </w:r>
            <w:r w:rsidR="006A0F5E">
              <w:rPr>
                <w:rFonts w:ascii="宋体" w:hAnsi="宋体" w:hint="eastAsia"/>
              </w:rPr>
              <w:t>。</w:t>
            </w:r>
          </w:p>
          <w:p w:rsidR="00137FE3" w:rsidRDefault="00137FE3" w:rsidP="001208A4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Pr="00040218">
              <w:rPr>
                <w:rFonts w:ascii="宋体" w:hAnsi="宋体" w:hint="eastAsia"/>
              </w:rPr>
              <w:t>了解高分子材料的结构和柔性，掌握高分子材料的力学性能和理化性能，掌握常用高分子材料的特点和应用，并掌握预防高分子材料老化的方法</w:t>
            </w:r>
            <w:r w:rsidR="0004360B">
              <w:rPr>
                <w:rFonts w:ascii="宋体" w:hAnsi="宋体" w:hint="eastAsia"/>
              </w:rPr>
              <w:t>。</w:t>
            </w:r>
          </w:p>
          <w:p w:rsidR="0004360B" w:rsidRDefault="0004360B" w:rsidP="001208A4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</w:t>
            </w:r>
            <w:r w:rsidRPr="00040218">
              <w:rPr>
                <w:rFonts w:ascii="宋体" w:hAnsi="宋体" w:hint="eastAsia"/>
              </w:rPr>
              <w:t xml:space="preserve"> 掌握工程结构陶瓷材料的特性、应用，掌握粉末冶金法及其应用</w:t>
            </w:r>
            <w:r w:rsidR="006A0F5E">
              <w:rPr>
                <w:rFonts w:ascii="宋体" w:hAnsi="宋体" w:hint="eastAsia"/>
              </w:rPr>
              <w:t>。</w:t>
            </w:r>
          </w:p>
          <w:p w:rsidR="0004360B" w:rsidRPr="00137FE3" w:rsidRDefault="0004360B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ascii="宋体" w:hAnsi="宋体" w:hint="eastAsia"/>
              </w:rPr>
              <w:t>6.</w:t>
            </w:r>
            <w:r w:rsidRPr="00040218">
              <w:rPr>
                <w:rFonts w:ascii="宋体" w:hAnsi="宋体" w:hint="eastAsia"/>
              </w:rPr>
              <w:t xml:space="preserve"> 了解复合材料的性能特点，掌握增强材料的类型和增强机制，掌握复合材料的失效预测和预防措施。</w:t>
            </w:r>
          </w:p>
          <w:p w:rsidR="0004360B" w:rsidRDefault="001208A4" w:rsidP="00B6415D">
            <w:pPr>
              <w:rPr>
                <w:rFonts w:cs="宋体"/>
              </w:rPr>
            </w:pPr>
            <w:r>
              <w:rPr>
                <w:rFonts w:cs="宋体" w:hint="eastAsia"/>
              </w:rPr>
              <w:t>四、</w:t>
            </w:r>
            <w:r w:rsidR="0004360B">
              <w:rPr>
                <w:rFonts w:cs="宋体" w:hint="eastAsia"/>
              </w:rPr>
              <w:t>胶凝物料</w:t>
            </w:r>
          </w:p>
          <w:p w:rsidR="001208A4" w:rsidRDefault="001208A4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 xml:space="preserve">1. </w:t>
            </w:r>
            <w:r w:rsidR="0004360B" w:rsidRPr="001E6FF2">
              <w:rPr>
                <w:rFonts w:hint="eastAsia"/>
              </w:rPr>
              <w:t>理解胶凝物料概念的基础上，掌握胶凝物料的分类</w:t>
            </w:r>
            <w:r w:rsidR="006A0F5E">
              <w:rPr>
                <w:rFonts w:hint="eastAsia"/>
              </w:rPr>
              <w:t>。</w:t>
            </w:r>
            <w:r>
              <w:rPr>
                <w:rFonts w:cs="宋体" w:hint="eastAsia"/>
              </w:rPr>
              <w:t xml:space="preserve"> </w:t>
            </w:r>
          </w:p>
          <w:p w:rsidR="001208A4" w:rsidRDefault="001208A4" w:rsidP="001208A4">
            <w:pPr>
              <w:ind w:firstLineChars="200" w:firstLine="420"/>
              <w:rPr>
                <w:rFonts w:cs="宋体"/>
              </w:rPr>
            </w:pPr>
            <w:r>
              <w:rPr>
                <w:rFonts w:cs="宋体" w:hint="eastAsia"/>
              </w:rPr>
              <w:t>2.</w:t>
            </w:r>
            <w:r w:rsidR="0004360B" w:rsidRPr="001E6FF2">
              <w:rPr>
                <w:rFonts w:hint="eastAsia"/>
              </w:rPr>
              <w:t xml:space="preserve"> </w:t>
            </w:r>
            <w:r w:rsidR="0004360B">
              <w:rPr>
                <w:rFonts w:hint="eastAsia"/>
              </w:rPr>
              <w:t>熟悉水泥的分类，掌握硅酸盐水泥的性质，掌握水泥的使用与管理</w:t>
            </w:r>
            <w:r>
              <w:rPr>
                <w:rFonts w:cs="宋体" w:hint="eastAsia"/>
              </w:rPr>
              <w:t>。</w:t>
            </w:r>
          </w:p>
          <w:p w:rsidR="0004360B" w:rsidRDefault="0004360B" w:rsidP="001208A4">
            <w:pPr>
              <w:ind w:firstLineChars="200" w:firstLine="420"/>
            </w:pPr>
            <w:r>
              <w:rPr>
                <w:rFonts w:cs="宋体" w:hint="eastAsia"/>
              </w:rPr>
              <w:t>3.</w:t>
            </w:r>
            <w:r w:rsidRPr="001E6FF2">
              <w:rPr>
                <w:rFonts w:hint="eastAsia"/>
              </w:rPr>
              <w:t xml:space="preserve"> </w:t>
            </w:r>
            <w:r w:rsidRPr="001E6FF2">
              <w:rPr>
                <w:rFonts w:hint="eastAsia"/>
              </w:rPr>
              <w:t>掌握不同种类石膏的性质和应用条件；熟悉石灰的熟化与硬化性质以及石灰的特性与应用；熟悉镁质胶凝物料的应用；熟悉水玻璃的生产与应用</w:t>
            </w:r>
            <w:r w:rsidR="006A0F5E">
              <w:rPr>
                <w:rFonts w:hint="eastAsia"/>
              </w:rPr>
              <w:t>。</w:t>
            </w:r>
          </w:p>
          <w:p w:rsidR="0004360B" w:rsidRDefault="0004360B" w:rsidP="001208A4">
            <w:pPr>
              <w:ind w:firstLineChars="200" w:firstLine="420"/>
            </w:pPr>
            <w:r>
              <w:rPr>
                <w:rFonts w:hint="eastAsia"/>
              </w:rPr>
              <w:t>4.</w:t>
            </w:r>
            <w:r w:rsidRPr="001E6FF2">
              <w:rPr>
                <w:rFonts w:hint="eastAsia"/>
              </w:rPr>
              <w:t xml:space="preserve"> </w:t>
            </w:r>
            <w:r w:rsidRPr="001E6FF2">
              <w:rPr>
                <w:rFonts w:hint="eastAsia"/>
              </w:rPr>
              <w:t>熟悉沥青的分类，掌握石油沥青的组成与结构以及石油沥青的技术性质；掌握煤沥青的化学组分、结构、技术性质与标准</w:t>
            </w:r>
            <w:r w:rsidR="006A0F5E">
              <w:rPr>
                <w:rFonts w:hint="eastAsia"/>
              </w:rPr>
              <w:t>。</w:t>
            </w:r>
          </w:p>
          <w:p w:rsidR="0004360B" w:rsidRPr="0004360B" w:rsidRDefault="0004360B" w:rsidP="001208A4">
            <w:pPr>
              <w:ind w:firstLineChars="200" w:firstLine="420"/>
            </w:pPr>
            <w:r>
              <w:rPr>
                <w:rFonts w:hint="eastAsia"/>
              </w:rPr>
              <w:t>5.</w:t>
            </w:r>
            <w:r w:rsidRPr="001E6FF2">
              <w:rPr>
                <w:rFonts w:hint="eastAsia"/>
              </w:rPr>
              <w:t xml:space="preserve"> </w:t>
            </w:r>
            <w:r w:rsidRPr="001E6FF2">
              <w:rPr>
                <w:rFonts w:hint="eastAsia"/>
              </w:rPr>
              <w:t>掌握乳化沥青的形成机理、分裂机理、技术标准；掌握改性沥青的分类与特征。</w:t>
            </w:r>
          </w:p>
          <w:p w:rsidR="00835D22" w:rsidRPr="006378E5" w:rsidRDefault="00C11165" w:rsidP="0004360B">
            <w:pPr>
              <w:rPr>
                <w:rFonts w:cs="宋体"/>
              </w:rPr>
            </w:pPr>
            <w:r w:rsidRPr="00020D67">
              <w:rPr>
                <w:rFonts w:hint="eastAsia"/>
              </w:rPr>
              <w:t xml:space="preserve"> </w:t>
            </w:r>
          </w:p>
        </w:tc>
      </w:tr>
      <w:tr w:rsidR="00835D22" w:rsidTr="00322217">
        <w:trPr>
          <w:trHeight w:val="2509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Pr="006A0F5E" w:rsidRDefault="00835D22" w:rsidP="006A0F5E">
            <w:pPr>
              <w:ind w:leftChars="-17" w:hangingChars="17" w:hanging="36"/>
              <w:jc w:val="left"/>
            </w:pPr>
            <w:r w:rsidRPr="006A0F5E">
              <w:rPr>
                <w:rFonts w:hint="eastAsia"/>
              </w:rPr>
              <w:t>考试总分：</w:t>
            </w:r>
            <w:r w:rsidRPr="006A0F5E">
              <w:t>150</w:t>
            </w:r>
            <w:r w:rsidRPr="006A0F5E">
              <w:rPr>
                <w:rFonts w:hint="eastAsia"/>
              </w:rPr>
              <w:t>分</w:t>
            </w:r>
            <w:r w:rsidR="0004360B" w:rsidRPr="006A0F5E">
              <w:rPr>
                <w:rFonts w:hint="eastAsia"/>
              </w:rPr>
              <w:t>，</w:t>
            </w:r>
            <w:r w:rsidRPr="006A0F5E">
              <w:rPr>
                <w:rFonts w:hint="eastAsia"/>
              </w:rPr>
              <w:t>考试时间：</w:t>
            </w:r>
            <w:r w:rsidRPr="006A0F5E">
              <w:t>3</w:t>
            </w:r>
            <w:r w:rsidRPr="006A0F5E">
              <w:rPr>
                <w:rFonts w:hint="eastAsia"/>
              </w:rPr>
              <w:t>小时</w:t>
            </w:r>
            <w:r w:rsidR="00322217" w:rsidRPr="006A0F5E">
              <w:rPr>
                <w:rFonts w:hint="eastAsia"/>
              </w:rPr>
              <w:t>；</w:t>
            </w:r>
            <w:r w:rsidRPr="006A0F5E">
              <w:rPr>
                <w:rFonts w:hint="eastAsia"/>
              </w:rPr>
              <w:t>考试方式：笔试</w:t>
            </w:r>
          </w:p>
          <w:p w:rsidR="00835D22" w:rsidRDefault="00835D22" w:rsidP="006A0F5E">
            <w:pPr>
              <w:ind w:leftChars="-17" w:hangingChars="17" w:hanging="36"/>
              <w:jc w:val="left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6A0F5E">
              <w:rPr>
                <w:rFonts w:hint="eastAsia"/>
              </w:rPr>
              <w:t xml:space="preserve"> </w:t>
            </w:r>
            <w:r w:rsidR="00F9003C">
              <w:rPr>
                <w:rFonts w:hint="eastAsia"/>
              </w:rPr>
              <w:t>选择</w:t>
            </w:r>
            <w:r>
              <w:rPr>
                <w:rFonts w:hint="eastAsia"/>
              </w:rPr>
              <w:t>题（</w:t>
            </w:r>
            <w:r w:rsidR="00F9003C"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 w:rsidR="00835D22" w:rsidRDefault="00F9003C" w:rsidP="006A0F5E">
            <w:pPr>
              <w:ind w:firstLineChars="600" w:firstLine="1260"/>
              <w:jc w:val="left"/>
            </w:pPr>
            <w:r>
              <w:rPr>
                <w:rFonts w:hint="eastAsia"/>
              </w:rPr>
              <w:t>简答</w:t>
            </w:r>
            <w:r w:rsidR="00835D22">
              <w:rPr>
                <w:rFonts w:hint="eastAsia"/>
              </w:rPr>
              <w:t>题（</w:t>
            </w:r>
            <w:r>
              <w:rPr>
                <w:rFonts w:hint="eastAsia"/>
              </w:rPr>
              <w:t>40</w:t>
            </w:r>
            <w:r w:rsidR="00835D22">
              <w:rPr>
                <w:rFonts w:hint="eastAsia"/>
              </w:rPr>
              <w:t>分）</w:t>
            </w:r>
          </w:p>
          <w:p w:rsidR="00F9003C" w:rsidRDefault="00F9003C" w:rsidP="006A0F5E">
            <w:pPr>
              <w:ind w:firstLineChars="600" w:firstLine="1260"/>
              <w:jc w:val="left"/>
            </w:pPr>
            <w:r>
              <w:rPr>
                <w:rFonts w:hint="eastAsia"/>
              </w:rPr>
              <w:t>计算题（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  <w:p w:rsidR="00835D22" w:rsidRPr="006A0F5E" w:rsidRDefault="00F9003C" w:rsidP="006A0F5E">
            <w:pPr>
              <w:ind w:firstLineChars="600" w:firstLine="1260"/>
              <w:jc w:val="left"/>
            </w:pPr>
            <w:r w:rsidRPr="006A0F5E">
              <w:rPr>
                <w:rFonts w:hint="eastAsia"/>
              </w:rPr>
              <w:t>论述</w:t>
            </w:r>
            <w:r w:rsidR="00835D22" w:rsidRPr="006A0F5E">
              <w:rPr>
                <w:rFonts w:hint="eastAsia"/>
              </w:rPr>
              <w:t>题（</w:t>
            </w:r>
            <w:r w:rsidRPr="006A0F5E">
              <w:rPr>
                <w:rFonts w:hint="eastAsia"/>
              </w:rPr>
              <w:t>40</w:t>
            </w:r>
            <w:r w:rsidR="00835D22" w:rsidRPr="006A0F5E">
              <w:rPr>
                <w:rFonts w:hint="eastAsia"/>
              </w:rPr>
              <w:t>分）</w:t>
            </w:r>
            <w:bookmarkStart w:id="0" w:name="_GoBack"/>
            <w:bookmarkEnd w:id="0"/>
          </w:p>
          <w:p w:rsidR="007F38CD" w:rsidRPr="006A0F5E" w:rsidRDefault="0004360B" w:rsidP="006A0F5E">
            <w:pPr>
              <w:ind w:leftChars="-17" w:hangingChars="17" w:hanging="36"/>
              <w:jc w:val="left"/>
            </w:pPr>
            <w:r w:rsidRPr="006A0F5E">
              <w:rPr>
                <w:rFonts w:hint="eastAsia"/>
              </w:rPr>
              <w:t xml:space="preserve"> </w:t>
            </w:r>
            <w:r w:rsidR="007F38CD" w:rsidRPr="006A0F5E">
              <w:rPr>
                <w:rFonts w:hint="eastAsia"/>
              </w:rPr>
              <w:t>[</w:t>
            </w:r>
            <w:r w:rsidRPr="006A0F5E">
              <w:rPr>
                <w:rFonts w:hint="eastAsia"/>
              </w:rPr>
              <w:t>1</w:t>
            </w:r>
            <w:r w:rsidR="007F38CD" w:rsidRPr="006A0F5E">
              <w:rPr>
                <w:rFonts w:hint="eastAsia"/>
              </w:rPr>
              <w:t>]</w:t>
            </w:r>
            <w:r w:rsidR="007F38CD" w:rsidRPr="006A0F5E">
              <w:rPr>
                <w:rFonts w:hint="eastAsia"/>
              </w:rPr>
              <w:t>肖生苓</w:t>
            </w:r>
            <w:r w:rsidRPr="006A0F5E">
              <w:rPr>
                <w:rFonts w:hint="eastAsia"/>
              </w:rPr>
              <w:t>，</w:t>
            </w:r>
            <w:proofErr w:type="gramStart"/>
            <w:r w:rsidRPr="006A0F5E">
              <w:rPr>
                <w:rFonts w:hint="eastAsia"/>
              </w:rPr>
              <w:t>孙术发</w:t>
            </w:r>
            <w:proofErr w:type="gramEnd"/>
            <w:r w:rsidR="007F38CD" w:rsidRPr="006A0F5E">
              <w:rPr>
                <w:rFonts w:hint="eastAsia"/>
              </w:rPr>
              <w:t>.</w:t>
            </w:r>
            <w:proofErr w:type="gramStart"/>
            <w:r w:rsidRPr="006A0F5E">
              <w:rPr>
                <w:rFonts w:hint="eastAsia"/>
              </w:rPr>
              <w:t>物料学</w:t>
            </w:r>
            <w:proofErr w:type="gramEnd"/>
            <w:r w:rsidR="007F38CD" w:rsidRPr="006A0F5E">
              <w:rPr>
                <w:rFonts w:hint="eastAsia"/>
              </w:rPr>
              <w:t>[M]</w:t>
            </w:r>
            <w:r w:rsidR="007F38CD" w:rsidRPr="006A0F5E">
              <w:rPr>
                <w:rFonts w:hint="eastAsia"/>
              </w:rPr>
              <w:t>，</w:t>
            </w:r>
            <w:r w:rsidR="006A0F5E" w:rsidRPr="006A0F5E">
              <w:rPr>
                <w:rFonts w:hint="eastAsia"/>
              </w:rPr>
              <w:t>北京：</w:t>
            </w:r>
            <w:r w:rsidRPr="006A0F5E">
              <w:rPr>
                <w:rFonts w:hint="eastAsia"/>
              </w:rPr>
              <w:t>北京大学出版社</w:t>
            </w:r>
            <w:r w:rsidR="007F38CD" w:rsidRPr="006A0F5E">
              <w:rPr>
                <w:rFonts w:hint="eastAsia"/>
              </w:rPr>
              <w:t>，</w:t>
            </w:r>
            <w:r w:rsidR="007F38CD" w:rsidRPr="006A0F5E">
              <w:rPr>
                <w:rFonts w:hint="eastAsia"/>
              </w:rPr>
              <w:t>201</w:t>
            </w:r>
            <w:r w:rsidRPr="006A0F5E">
              <w:rPr>
                <w:rFonts w:hint="eastAsia"/>
              </w:rPr>
              <w:t>4</w:t>
            </w:r>
          </w:p>
          <w:p w:rsidR="0063773F" w:rsidRDefault="0063773F" w:rsidP="0063773F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322217"/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E5" w:rsidRDefault="008F79E5" w:rsidP="00366AEF">
      <w:r>
        <w:separator/>
      </w:r>
    </w:p>
  </w:endnote>
  <w:endnote w:type="continuationSeparator" w:id="0">
    <w:p w:rsidR="008F79E5" w:rsidRDefault="008F79E5" w:rsidP="0036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E5" w:rsidRDefault="008F79E5" w:rsidP="00366AEF">
      <w:r>
        <w:separator/>
      </w:r>
    </w:p>
  </w:footnote>
  <w:footnote w:type="continuationSeparator" w:id="0">
    <w:p w:rsidR="008F79E5" w:rsidRDefault="008F79E5" w:rsidP="0036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8A61E90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3C0D0BBD"/>
    <w:multiLevelType w:val="hybridMultilevel"/>
    <w:tmpl w:val="F150484E"/>
    <w:lvl w:ilvl="0" w:tplc="2C5C104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1192B00"/>
    <w:multiLevelType w:val="hybridMultilevel"/>
    <w:tmpl w:val="0C8227F4"/>
    <w:lvl w:ilvl="0" w:tplc="3F2617B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3E6C0D8A">
      <w:start w:val="1"/>
      <w:numFmt w:val="decimal"/>
      <w:lvlText w:val="%2．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57301190"/>
    <w:multiLevelType w:val="hybridMultilevel"/>
    <w:tmpl w:val="611266AA"/>
    <w:lvl w:ilvl="0" w:tplc="8ADECB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04360B"/>
    <w:rsid w:val="00097FF9"/>
    <w:rsid w:val="000E0456"/>
    <w:rsid w:val="000F703A"/>
    <w:rsid w:val="001208A4"/>
    <w:rsid w:val="00137FE3"/>
    <w:rsid w:val="001B4BB8"/>
    <w:rsid w:val="001D7D15"/>
    <w:rsid w:val="00223CDF"/>
    <w:rsid w:val="00291BD9"/>
    <w:rsid w:val="002D4BF4"/>
    <w:rsid w:val="002E0E8D"/>
    <w:rsid w:val="00317EDD"/>
    <w:rsid w:val="00321365"/>
    <w:rsid w:val="00322217"/>
    <w:rsid w:val="00366AEF"/>
    <w:rsid w:val="00380B28"/>
    <w:rsid w:val="003831A3"/>
    <w:rsid w:val="003A6372"/>
    <w:rsid w:val="003A7409"/>
    <w:rsid w:val="003F1580"/>
    <w:rsid w:val="00513009"/>
    <w:rsid w:val="00516EBA"/>
    <w:rsid w:val="0063773F"/>
    <w:rsid w:val="006378E5"/>
    <w:rsid w:val="006A0F5E"/>
    <w:rsid w:val="007008D5"/>
    <w:rsid w:val="00745C81"/>
    <w:rsid w:val="007F2D1A"/>
    <w:rsid w:val="007F38CD"/>
    <w:rsid w:val="00835D22"/>
    <w:rsid w:val="00883C77"/>
    <w:rsid w:val="008A4522"/>
    <w:rsid w:val="008F79E5"/>
    <w:rsid w:val="009656C5"/>
    <w:rsid w:val="00967528"/>
    <w:rsid w:val="009736DA"/>
    <w:rsid w:val="00A0012F"/>
    <w:rsid w:val="00A6088D"/>
    <w:rsid w:val="00AB295B"/>
    <w:rsid w:val="00AE0D19"/>
    <w:rsid w:val="00B27FD9"/>
    <w:rsid w:val="00B6415D"/>
    <w:rsid w:val="00B760F8"/>
    <w:rsid w:val="00BA0CF1"/>
    <w:rsid w:val="00C01BC1"/>
    <w:rsid w:val="00C10F29"/>
    <w:rsid w:val="00C11165"/>
    <w:rsid w:val="00C16B0C"/>
    <w:rsid w:val="00C6773E"/>
    <w:rsid w:val="00CE0F51"/>
    <w:rsid w:val="00DA6A9A"/>
    <w:rsid w:val="00DA73ED"/>
    <w:rsid w:val="00DB2FE4"/>
    <w:rsid w:val="00E84D2E"/>
    <w:rsid w:val="00F9003C"/>
    <w:rsid w:val="00FD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2D4BF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6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AEF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AEF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2D4BF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6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AEF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AEF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151</Words>
  <Characters>863</Characters>
  <Application>Microsoft Office Word</Application>
  <DocSecurity>0</DocSecurity>
  <Lines>7</Lines>
  <Paragraphs>2</Paragraphs>
  <ScaleCrop>false</ScaleCrop>
  <Company>MC SYSTEM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2018-09-10T05:16:00Z</dcterms:created>
  <dcterms:modified xsi:type="dcterms:W3CDTF">2018-09-10T06:01:00Z</dcterms:modified>
</cp:coreProperties>
</file>