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  <w:szCs w:val="24"/>
        </w:rPr>
      </w:pPr>
      <w:r>
        <w:rPr>
          <w:rFonts w:hint="eastAsia" w:cs="宋体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：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同等学力加试</w:t>
      </w:r>
      <w:r>
        <w:rPr>
          <w:rFonts w:hint="eastAsia" w:ascii="宋体" w:hAnsi="宋体" w:cs="宋体"/>
          <w:b/>
          <w:bCs/>
          <w:sz w:val="32"/>
          <w:szCs w:val="32"/>
        </w:rPr>
        <w:t>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人造板工艺学 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Style w:val="5"/>
        <w:tblW w:w="9562" w:type="dxa"/>
        <w:tblInd w:w="-5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2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>
            <w:pPr>
              <w:pStyle w:val="2"/>
              <w:numPr>
                <w:ilvl w:val="0"/>
                <w:numId w:val="1"/>
              </w:numPr>
              <w:spacing w:line="360" w:lineRule="auto"/>
              <w:ind w:left="-359"/>
            </w:pPr>
            <w:r>
              <w:t>要求考生掌握原料种类和性质、人造板原料的要求。</w:t>
            </w:r>
          </w:p>
          <w:p>
            <w:pPr>
              <w:pStyle w:val="2"/>
              <w:numPr>
                <w:ilvl w:val="0"/>
                <w:numId w:val="1"/>
              </w:numPr>
              <w:spacing w:line="360" w:lineRule="auto"/>
              <w:ind w:left="-359" w:leftChars="0" w:firstLine="420" w:firstLineChars="0"/>
            </w:pPr>
            <w:r>
              <w:t>要求考生掌握刨花制备、纤维分离、单板制造方法和工艺</w:t>
            </w:r>
            <w:bookmarkStart w:id="0" w:name="_GoBack"/>
            <w:bookmarkEnd w:id="0"/>
            <w:r>
              <w:t>。</w:t>
            </w:r>
          </w:p>
          <w:p>
            <w:pPr>
              <w:pStyle w:val="2"/>
              <w:numPr>
                <w:ilvl w:val="0"/>
                <w:numId w:val="1"/>
              </w:numPr>
              <w:spacing w:line="360" w:lineRule="auto"/>
              <w:ind w:left="-359" w:leftChars="0" w:firstLine="420" w:firstLineChars="0"/>
            </w:pPr>
            <w:r>
              <w:t>要求考生掌握人造板结构单元干燥工艺要求与干燥原理，掌握影响干燥质量、干燥速度的主要因素。</w:t>
            </w:r>
          </w:p>
          <w:p>
            <w:pPr>
              <w:pStyle w:val="2"/>
              <w:numPr>
                <w:ilvl w:val="0"/>
                <w:numId w:val="1"/>
              </w:numPr>
              <w:spacing w:line="360" w:lineRule="auto"/>
              <w:ind w:left="-359" w:leftChars="0" w:firstLine="420" w:firstLineChars="0"/>
            </w:pPr>
            <w:r>
              <w:t>要求考生掌握掌握刨花施胶、纤维施胶、单板施胶和成型工艺。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ind w:left="-359" w:leftChars="0" w:firstLine="420" w:firstLineChars="0"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t>要求考生掌握人造板热压的基本原理、热压主要影响因素、热压温度、压力特性曲线及分析，热压</w:t>
            </w:r>
          </w:p>
          <w:p>
            <w:pPr>
              <w:widowControl/>
              <w:numPr>
                <w:numId w:val="0"/>
              </w:numPr>
              <w:spacing w:line="360" w:lineRule="auto"/>
              <w:ind w:left="61" w:leftChars="0" w:firstLine="210" w:firstLineChars="100"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t>过程中影响产品质量因素的分析。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</w:pPr>
          </w:p>
          <w:p>
            <w:pPr>
              <w:widowControl/>
              <w:numPr>
                <w:numId w:val="0"/>
              </w:numPr>
              <w:spacing w:line="360" w:lineRule="auto"/>
              <w:jc w:val="left"/>
            </w:pPr>
          </w:p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参考书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目</w:t>
            </w:r>
            <w:r>
              <w:rPr>
                <w:rFonts w:hint="eastAsia" w:ascii="宋体" w:hAnsi="宋体" w:cs="宋体"/>
                <w:sz w:val="24"/>
                <w:szCs w:val="24"/>
              </w:rPr>
              <w:t>：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周定国. 人造板工艺学，（第二版）.北京：中国林业出版社.2011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</w:pPr>
            <w:r>
              <w:rPr>
                <w:rFonts w:hint="eastAsia"/>
              </w:rPr>
              <w:t>顾继友.《人造板生产技术与应用》,北京：化学工业出版社，2009年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</w:pPr>
          </w:p>
          <w:p>
            <w:pPr>
              <w:widowControl/>
              <w:numPr>
                <w:numId w:val="0"/>
              </w:numPr>
              <w:spacing w:line="360" w:lineRule="auto"/>
              <w:jc w:val="left"/>
            </w:pPr>
          </w:p>
          <w:p>
            <w:pPr>
              <w:widowControl/>
              <w:numPr>
                <w:numId w:val="0"/>
              </w:numPr>
              <w:spacing w:line="360" w:lineRule="auto"/>
              <w:jc w:val="left"/>
            </w:pPr>
          </w:p>
          <w:p>
            <w:pPr>
              <w:widowControl/>
              <w:numPr>
                <w:numId w:val="0"/>
              </w:numPr>
              <w:spacing w:line="360" w:lineRule="auto"/>
              <w:jc w:val="left"/>
            </w:pPr>
          </w:p>
          <w:p>
            <w:pPr>
              <w:widowControl/>
              <w:numPr>
                <w:numId w:val="0"/>
              </w:numPr>
              <w:spacing w:line="360" w:lineRule="auto"/>
              <w:jc w:val="left"/>
            </w:pPr>
          </w:p>
          <w:p>
            <w:pPr>
              <w:widowControl/>
              <w:numPr>
                <w:numId w:val="0"/>
              </w:numPr>
              <w:spacing w:line="360" w:lineRule="auto"/>
              <w:jc w:val="left"/>
            </w:pPr>
          </w:p>
          <w:p>
            <w:pPr>
              <w:widowControl/>
              <w:numPr>
                <w:numId w:val="0"/>
              </w:numPr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2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考试时间：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考试方式：笔试</w:t>
            </w:r>
          </w:p>
          <w:p>
            <w:pPr>
              <w:pStyle w:val="3"/>
              <w:rPr>
                <w:rFonts w:hint="eastAsia"/>
              </w:rPr>
            </w:pPr>
            <w:r>
              <w:rPr>
                <w:rFonts w:hint="eastAsia"/>
              </w:rPr>
              <w:t>考试题型：名词解释（20分）</w:t>
            </w:r>
          </w:p>
          <w:p>
            <w:pPr>
              <w:pStyle w:val="3"/>
              <w:ind w:firstLine="1200" w:firstLineChars="500"/>
              <w:rPr>
                <w:rFonts w:hint="eastAsia"/>
              </w:rPr>
            </w:pPr>
            <w:r>
              <w:rPr>
                <w:rFonts w:hint="eastAsia"/>
              </w:rPr>
              <w:t>单选题（20分）</w:t>
            </w:r>
          </w:p>
          <w:p>
            <w:pPr>
              <w:pStyle w:val="3"/>
              <w:ind w:firstLine="1200" w:firstLineChars="500"/>
              <w:rPr>
                <w:rFonts w:hint="eastAsia"/>
              </w:rPr>
            </w:pPr>
            <w:r>
              <w:rPr>
                <w:rFonts w:hint="eastAsia"/>
              </w:rPr>
              <w:t>简答题（40分）</w:t>
            </w:r>
          </w:p>
          <w:p>
            <w:pPr>
              <w:pStyle w:val="3"/>
              <w:ind w:firstLine="1200" w:firstLineChars="500"/>
              <w:rPr>
                <w:rFonts w:hAnsi="宋体" w:cs="Times New Roman"/>
              </w:rPr>
            </w:pPr>
            <w:r>
              <w:rPr>
                <w:rFonts w:hint="eastAsia"/>
              </w:rPr>
              <w:t>论述题（20分）</w:t>
            </w:r>
          </w:p>
        </w:tc>
      </w:tr>
    </w:tbl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48D4E"/>
    <w:multiLevelType w:val="singleLevel"/>
    <w:tmpl w:val="23848D4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B45638C"/>
    <w:multiLevelType w:val="singleLevel"/>
    <w:tmpl w:val="3B45638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EDD"/>
    <w:rsid w:val="00026679"/>
    <w:rsid w:val="00097FF9"/>
    <w:rsid w:val="001B4BB8"/>
    <w:rsid w:val="001D7D15"/>
    <w:rsid w:val="00291BD9"/>
    <w:rsid w:val="00317EDD"/>
    <w:rsid w:val="00380B28"/>
    <w:rsid w:val="00513009"/>
    <w:rsid w:val="007008D5"/>
    <w:rsid w:val="00745C81"/>
    <w:rsid w:val="00835D22"/>
    <w:rsid w:val="00967528"/>
    <w:rsid w:val="00BA0CF1"/>
    <w:rsid w:val="00CE0F51"/>
    <w:rsid w:val="00DA73ED"/>
    <w:rsid w:val="21B6176E"/>
    <w:rsid w:val="798F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left="0" w:right="0" w:firstLine="420"/>
    </w:pPr>
    <w:rPr>
      <w:rFonts w:ascii="Times New Roman" w:hAnsi="Times New Roman" w:eastAsia="宋体" w:cs="Times New Roman"/>
      <w:szCs w:val="24"/>
    </w:rPr>
  </w:style>
  <w:style w:type="paragraph" w:styleId="3">
    <w:name w:val="Body Text 2"/>
    <w:basedOn w:val="1"/>
    <w:link w:val="6"/>
    <w:uiPriority w:val="99"/>
    <w:rPr>
      <w:rFonts w:ascii="宋体" w:cs="宋体"/>
      <w:sz w:val="24"/>
      <w:szCs w:val="24"/>
    </w:rPr>
  </w:style>
  <w:style w:type="character" w:customStyle="1" w:styleId="6">
    <w:name w:val="Body Text 2 Char"/>
    <w:basedOn w:val="4"/>
    <w:link w:val="3"/>
    <w:qFormat/>
    <w:locked/>
    <w:uiPriority w:val="99"/>
    <w:rPr>
      <w:rFonts w:ascii="宋体" w:hAnsi="Times New Roman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MC SYSTEM</Company>
  <Pages>1</Pages>
  <Words>93</Words>
  <Characters>534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2017-09-03T17:15:00Z</dcterms:created>
  <dc:creator>Administrator</dc:creator>
  <cp:lastModifiedBy>yuanmd</cp:lastModifiedBy>
  <dcterms:modified xsi:type="dcterms:W3CDTF">2018-09-21T05:59:37Z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