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 w:ascii="宋体" w:hAnsi="宋体" w:cs="宋体"/>
          <w:b/>
          <w:bCs/>
          <w:sz w:val="24"/>
          <w:szCs w:val="24"/>
        </w:rPr>
        <w:t>木质复合材料化学加工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木质材料的组成、结构和化学性质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</w:t>
            </w:r>
            <w:r>
              <w:rPr>
                <w:rFonts w:hint="eastAsia"/>
              </w:rPr>
              <w:t>木材的结构层次和重要化学性质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</w:t>
            </w:r>
            <w:r>
              <w:rPr>
                <w:rFonts w:hint="eastAsia"/>
              </w:rPr>
              <w:t>竹材的结构和化学性质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</w:t>
            </w:r>
            <w:r>
              <w:rPr>
                <w:rFonts w:hint="eastAsia"/>
              </w:rPr>
              <w:t>农作物秸秆的结构和化学性质</w:t>
            </w:r>
            <w:r>
              <w:t>.</w:t>
            </w:r>
          </w:p>
          <w:p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 w:cs="宋体"/>
              </w:rPr>
              <w:t>要求考生了解</w:t>
            </w:r>
            <w:r>
              <w:rPr>
                <w:rFonts w:hint="eastAsia"/>
              </w:rPr>
              <w:t>木质材料与化学材料的异同点</w:t>
            </w:r>
            <w:r>
              <w:t xml:space="preserve">. 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木质复合材料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 w:cs="宋体"/>
              </w:rPr>
              <w:t>1．要求考生掌握</w:t>
            </w:r>
            <w:r>
              <w:rPr>
                <w:rFonts w:hint="eastAsia"/>
              </w:rPr>
              <w:t>木材-合成聚合物复合材料</w:t>
            </w:r>
            <w:r>
              <w:t>.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2．</w:t>
            </w:r>
            <w:r>
              <w:rPr>
                <w:rFonts w:hint="eastAsia" w:cs="宋体"/>
              </w:rPr>
              <w:t>要求考生掌握</w:t>
            </w:r>
            <w:r>
              <w:rPr>
                <w:rFonts w:hint="eastAsia"/>
              </w:rPr>
              <w:t>生物质-无机质复合材料</w:t>
            </w:r>
            <w:r>
              <w:t>.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 w:cs="宋体"/>
              </w:rPr>
              <w:t>3．要求考生掌握</w:t>
            </w:r>
            <w:r>
              <w:rPr>
                <w:rFonts w:hint="eastAsia"/>
              </w:rPr>
              <w:t>木材-金属复合材料</w:t>
            </w:r>
            <w: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木质材料的化学改性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要求考生熟练掌握木质材料的酯化、醚化、氧化等化学改性方法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要求考生掌握木质材料的接枝共聚，液化等化学处理方法。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木质及复合材料的表面化学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要求考生理解木质复合材料的表面性质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要求考生掌握提高木质材料表面活性的方法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要求考生理解掌握木质材料漂白、染色等表面化学处理方法.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</w:rPr>
              <w:t>木质材料败坏的化学防治</w:t>
            </w:r>
          </w:p>
          <w:p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要求考生掌握木材材料的防腐、防霉、防虫处理</w:t>
            </w:r>
            <w:r>
              <w:t>.</w:t>
            </w:r>
          </w:p>
          <w:p>
            <w:pPr>
              <w:widowControl/>
              <w:ind w:left="779" w:leftChars="371"/>
              <w:jc w:val="left"/>
            </w:pPr>
          </w:p>
          <w:p>
            <w:pPr>
              <w:widowControl/>
              <w:jc w:val="left"/>
            </w:pPr>
            <w:r>
              <w:rPr>
                <w:rFonts w:hint="eastAsia"/>
                <w:lang w:val="en-US" w:eastAsia="zh-CN"/>
              </w:rPr>
              <w:t>六、</w:t>
            </w:r>
            <w:r>
              <w:rPr>
                <w:rFonts w:hint="eastAsia"/>
              </w:rPr>
              <w:t>木质及复合材料物理加工过程中的化学变化</w:t>
            </w:r>
          </w:p>
          <w:p>
            <w:pPr>
              <w:widowControl/>
              <w:jc w:val="left"/>
            </w:pPr>
            <w:r>
              <w:t xml:space="preserve">     1.  </w:t>
            </w:r>
            <w:r>
              <w:rPr>
                <w:rFonts w:hint="eastAsia" w:cs="宋体"/>
              </w:rPr>
              <w:t>要求考生了解</w:t>
            </w:r>
            <w:r>
              <w:rPr>
                <w:rFonts w:hint="eastAsia"/>
              </w:rPr>
              <w:t>木质及复合材料干燥过程中的化学变化</w:t>
            </w:r>
            <w:r>
              <w:t>.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t xml:space="preserve">     2.  </w:t>
            </w:r>
            <w:r>
              <w:rPr>
                <w:rFonts w:hint="eastAsia" w:cs="宋体"/>
              </w:rPr>
              <w:t>要求考生了解</w:t>
            </w:r>
            <w:r>
              <w:rPr>
                <w:rFonts w:hint="eastAsia"/>
              </w:rPr>
              <w:t>木质及复合材料高温加工中的化学变化</w:t>
            </w:r>
            <w:r>
              <w:t>.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3.  要求考生理解木质及复合材料水热处理过程中的化学变化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七、</w:t>
            </w:r>
            <w:r>
              <w:rPr>
                <w:rFonts w:hint="eastAsia"/>
              </w:rPr>
              <w:t>参考书目：生物质复合材料学，李坚主编，科学出版社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考试方式：笔试 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填空题（20分）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简答题（60分）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int="eastAsia" w:hAnsi="宋体"/>
              </w:rPr>
              <w:t>论述题（20分）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4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5">
    <w:nsid w:val="7AAA22E3"/>
    <w:multiLevelType w:val="multilevel"/>
    <w:tmpl w:val="7AAA22E3"/>
    <w:lvl w:ilvl="0" w:tentative="0">
      <w:start w:val="4"/>
      <w:numFmt w:val="decimal"/>
      <w:lvlText w:val="%1."/>
      <w:lvlJc w:val="left"/>
      <w:pPr>
        <w:ind w:left="780" w:hanging="36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A1426"/>
    <w:rsid w:val="001B4BB8"/>
    <w:rsid w:val="001D7D15"/>
    <w:rsid w:val="00267500"/>
    <w:rsid w:val="00291BD9"/>
    <w:rsid w:val="00317EDD"/>
    <w:rsid w:val="00333ABD"/>
    <w:rsid w:val="00380B28"/>
    <w:rsid w:val="004300A8"/>
    <w:rsid w:val="00513009"/>
    <w:rsid w:val="007008D5"/>
    <w:rsid w:val="00745C81"/>
    <w:rsid w:val="00835D22"/>
    <w:rsid w:val="0092723C"/>
    <w:rsid w:val="00967528"/>
    <w:rsid w:val="00A16E2D"/>
    <w:rsid w:val="00BA0CF1"/>
    <w:rsid w:val="00CD2433"/>
    <w:rsid w:val="00CE0F51"/>
    <w:rsid w:val="00DA73ED"/>
    <w:rsid w:val="00E4374D"/>
    <w:rsid w:val="3F09686D"/>
    <w:rsid w:val="71E73C47"/>
    <w:rsid w:val="73F3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98</Words>
  <Characters>562</Characters>
  <Lines>4</Lines>
  <Paragraphs>1</Paragraphs>
  <TotalTime>0</TotalTime>
  <ScaleCrop>false</ScaleCrop>
  <LinksUpToDate>false</LinksUpToDate>
  <CharactersWithSpaces>659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2018-09-05T00:33:00Z</dcterms:created>
  <dc:creator>Administrator</dc:creator>
  <cp:lastModifiedBy>yuanmd</cp:lastModifiedBy>
  <dcterms:modified xsi:type="dcterms:W3CDTF">2018-09-21T06:02:24Z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