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同等学力加试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spacing w:line="360" w:lineRule="auto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>: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有机化学  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4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cs="宋体"/>
                <w:sz w:val="24"/>
                <w:szCs w:val="24"/>
              </w:rPr>
              <w:t>掌握有机化合物的分类、结构、结构式含义、共价键属性。</w:t>
            </w:r>
          </w:p>
          <w:p>
            <w:pPr>
              <w:spacing w:line="360" w:lineRule="auto"/>
              <w:ind w:left="480" w:hanging="480" w:hanging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cs="宋体"/>
                <w:sz w:val="24"/>
                <w:szCs w:val="24"/>
              </w:rPr>
              <w:t>主要化合物（烷烃、烯烃、二烯烃、脂环烃、脂肪族卤代烃、醇、醚、芳烃、芳卤化合物、芳磺酸、酚、醌、醛、酮、羧酸、羧酸衍生物、有机氮化合物、碳水化台物、蛋白质等）的命名、结构、主要物理和主要化学性质，了解共轭体系和对称异构现象及其表示和主要特征，能用适当波谱分析对有机化合物进行分析鉴别。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left="480" w:hanging="480" w:hanging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 w:cs="宋体"/>
                <w:sz w:val="24"/>
                <w:szCs w:val="24"/>
              </w:rPr>
              <w:t>参考书：高鸿宾主编《有机化学》,高等教育出版社</w:t>
            </w:r>
          </w:p>
          <w:p>
            <w:pPr>
              <w:spacing w:line="360" w:lineRule="auto"/>
              <w:ind w:left="480" w:hanging="480" w:hangingChars="200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考试题型：结构式（20分）</w:t>
            </w:r>
          </w:p>
          <w:p>
            <w:pPr>
              <w:ind w:firstLine="1200" w:firstLineChars="5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化学反应（20分）</w:t>
            </w:r>
          </w:p>
          <w:p>
            <w:pPr>
              <w:ind w:firstLine="1200" w:firstLineChars="5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分析题（20分）</w:t>
            </w:r>
          </w:p>
          <w:p>
            <w:pPr>
              <w:ind w:firstLine="1200" w:firstLineChars="5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综合题（40分）</w:t>
            </w:r>
          </w:p>
          <w:p>
            <w:pPr>
              <w:pStyle w:val="2"/>
              <w:ind w:firstLine="1320" w:firstLineChars="550"/>
              <w:rPr>
                <w:rFonts w:hAnsi="宋体" w:cs="Times New Roman"/>
              </w:rPr>
            </w:pP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97FF9"/>
    <w:rsid w:val="001B4BB8"/>
    <w:rsid w:val="001D7D15"/>
    <w:rsid w:val="00291BD9"/>
    <w:rsid w:val="00317EDD"/>
    <w:rsid w:val="00380B28"/>
    <w:rsid w:val="00513009"/>
    <w:rsid w:val="007008D5"/>
    <w:rsid w:val="00745C81"/>
    <w:rsid w:val="00835D22"/>
    <w:rsid w:val="00967528"/>
    <w:rsid w:val="00BA0CF1"/>
    <w:rsid w:val="00CE0F51"/>
    <w:rsid w:val="00DA73ED"/>
    <w:rsid w:val="5B800581"/>
    <w:rsid w:val="652D1D73"/>
    <w:rsid w:val="7AB0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5"/>
    <w:uiPriority w:val="99"/>
    <w:rPr>
      <w:rFonts w:ascii="宋体" w:cs="宋体"/>
      <w:sz w:val="24"/>
      <w:szCs w:val="24"/>
    </w:rPr>
  </w:style>
  <w:style w:type="character" w:customStyle="1" w:styleId="5">
    <w:name w:val="Body Text 2 Char"/>
    <w:basedOn w:val="3"/>
    <w:link w:val="2"/>
    <w:qFormat/>
    <w:locked/>
    <w:uiPriority w:val="99"/>
    <w:rPr>
      <w:rFonts w:ascii="宋体" w:hAnsi="Times New Roman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1</Pages>
  <Words>93</Words>
  <Characters>534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2017-09-03T17:15:00Z</dcterms:created>
  <dc:creator>Administrator</dc:creator>
  <cp:lastModifiedBy>yuanmd</cp:lastModifiedBy>
  <dcterms:modified xsi:type="dcterms:W3CDTF">2018-09-21T06:01:59Z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