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C4A" w:rsidRDefault="000D2C4A" w:rsidP="00380B28">
      <w:pPr>
        <w:spacing w:line="440" w:lineRule="exact"/>
        <w:rPr>
          <w:rFonts w:ascii="黑体" w:eastAsia="黑体" w:hAnsi="宋体"/>
          <w:sz w:val="24"/>
        </w:rPr>
      </w:pPr>
      <w:r>
        <w:rPr>
          <w:rFonts w:hint="eastAsia"/>
          <w:sz w:val="28"/>
        </w:rPr>
        <w:t>附件</w:t>
      </w:r>
      <w:r>
        <w:rPr>
          <w:sz w:val="28"/>
        </w:rPr>
        <w:t>4</w:t>
      </w:r>
      <w:r>
        <w:rPr>
          <w:rFonts w:hint="eastAsia"/>
          <w:sz w:val="28"/>
        </w:rPr>
        <w:t>：</w:t>
      </w:r>
    </w:p>
    <w:p w:rsidR="000D2C4A" w:rsidRDefault="000D2C4A" w:rsidP="00DB318F">
      <w:pPr>
        <w:spacing w:afterLines="50" w:line="440" w:lineRule="exact"/>
        <w:jc w:val="center"/>
        <w:outlineLvl w:val="0"/>
        <w:rPr>
          <w:rFonts w:ascii="宋体" w:cs="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0D2C4A" w:rsidRDefault="000D2C4A" w:rsidP="00317EDD">
      <w:pPr>
        <w:adjustRightInd w:val="0"/>
        <w:snapToGrid w:val="0"/>
        <w:rPr>
          <w:rFonts w:ascii="宋体"/>
          <w:sz w:val="28"/>
        </w:rPr>
      </w:pPr>
      <w:r>
        <w:rPr>
          <w:rFonts w:ascii="宋体" w:hAnsi="宋体" w:hint="eastAsia"/>
          <w:b/>
          <w:sz w:val="24"/>
        </w:rPr>
        <w:t>考试科目代码：空</w:t>
      </w:r>
      <w:r>
        <w:rPr>
          <w:rFonts w:ascii="宋体" w:hAnsi="宋体"/>
          <w:b/>
          <w:sz w:val="24"/>
        </w:rPr>
        <w:t xml:space="preserve">      </w:t>
      </w:r>
      <w:r>
        <w:rPr>
          <w:rFonts w:ascii="宋体" w:hAnsi="宋体" w:hint="eastAsia"/>
          <w:b/>
          <w:sz w:val="24"/>
        </w:rPr>
        <w:t>考试科目名称</w:t>
      </w:r>
      <w:r>
        <w:rPr>
          <w:rFonts w:ascii="宋体" w:hAnsi="宋体"/>
          <w:b/>
          <w:sz w:val="24"/>
        </w:rPr>
        <w:t xml:space="preserve">: </w:t>
      </w:r>
      <w:r>
        <w:rPr>
          <w:rFonts w:ascii="宋体" w:hAnsi="宋体" w:hint="eastAsia"/>
          <w:b/>
          <w:sz w:val="24"/>
        </w:rPr>
        <w:t>国际贸易</w:t>
      </w:r>
      <w:r>
        <w:rPr>
          <w:rFonts w:ascii="宋体" w:hAnsi="宋体"/>
          <w:b/>
          <w:sz w:val="24"/>
        </w:rPr>
        <w:t xml:space="preserve">    </w:t>
      </w:r>
      <w:r>
        <w:rPr>
          <w:rFonts w:ascii="宋体" w:hAnsi="宋体"/>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D2C4A" w:rsidTr="002C13BD">
        <w:tc>
          <w:tcPr>
            <w:tcW w:w="9180" w:type="dxa"/>
          </w:tcPr>
          <w:p w:rsidR="000D2C4A" w:rsidRDefault="000D2C4A" w:rsidP="00026679">
            <w:pPr>
              <w:rPr>
                <w:rFonts w:ascii="宋体"/>
                <w:sz w:val="24"/>
              </w:rPr>
            </w:pPr>
            <w:r>
              <w:rPr>
                <w:rFonts w:ascii="宋体" w:hAnsi="宋体" w:hint="eastAsia"/>
                <w:sz w:val="24"/>
              </w:rPr>
              <w:t>考试内容范围</w:t>
            </w:r>
            <w:r>
              <w:rPr>
                <w:rFonts w:ascii="宋体" w:hAnsi="宋体"/>
                <w:sz w:val="24"/>
              </w:rPr>
              <w:t xml:space="preserve">: </w:t>
            </w:r>
          </w:p>
          <w:p w:rsidR="000D2C4A" w:rsidRDefault="000D2C4A" w:rsidP="008D26ED">
            <w:pPr>
              <w:pStyle w:val="a5"/>
              <w:spacing w:before="0" w:beforeAutospacing="0" w:after="0" w:afterAutospacing="0" w:line="240" w:lineRule="auto"/>
              <w:rPr>
                <w:rFonts w:ascii="Times New Roman" w:hAnsi="Times New Roman"/>
                <w:color w:val="auto"/>
                <w:kern w:val="2"/>
                <w:sz w:val="24"/>
              </w:rPr>
            </w:pPr>
            <w:r>
              <w:rPr>
                <w:rFonts w:ascii="Times New Roman" w:hAnsi="Times New Roman" w:hint="eastAsia"/>
                <w:color w:val="auto"/>
                <w:kern w:val="2"/>
                <w:sz w:val="24"/>
              </w:rPr>
              <w:t>一、</w:t>
            </w:r>
            <w:r w:rsidRPr="00C406B7">
              <w:rPr>
                <w:rFonts w:ascii="Times New Roman" w:hAnsi="Times New Roman" w:hint="eastAsia"/>
                <w:color w:val="auto"/>
                <w:kern w:val="2"/>
                <w:sz w:val="24"/>
              </w:rPr>
              <w:t>国际贸易概述</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、要求考生掌握当代国际贸易发展的趋势与特征。</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、要求考生掌握国际贸易的基本概念、国际贸易的分类。</w:t>
            </w:r>
          </w:p>
          <w:p w:rsidR="000D2C4A" w:rsidRDefault="000D2C4A" w:rsidP="002C13BD">
            <w:pPr>
              <w:pStyle w:val="a5"/>
              <w:spacing w:before="0" w:beforeAutospacing="0" w:after="0" w:afterAutospacing="0" w:line="240" w:lineRule="auto"/>
              <w:ind w:firstLineChars="200" w:firstLine="420"/>
              <w:rPr>
                <w:sz w:val="21"/>
                <w:szCs w:val="21"/>
              </w:rPr>
            </w:pPr>
            <w:r w:rsidRPr="00B83E74">
              <w:rPr>
                <w:sz w:val="21"/>
                <w:szCs w:val="21"/>
              </w:rPr>
              <w:t>3</w:t>
            </w:r>
            <w:r w:rsidRPr="00B83E74">
              <w:rPr>
                <w:rFonts w:hint="eastAsia"/>
                <w:sz w:val="21"/>
                <w:szCs w:val="21"/>
              </w:rPr>
              <w:t>、要求考生理解国际贸易对一国的经济发展所起的重要作用</w:t>
            </w:r>
            <w:r w:rsidRPr="00C406B7">
              <w:rPr>
                <w:rFonts w:hint="eastAsia"/>
                <w:sz w:val="21"/>
                <w:szCs w:val="21"/>
              </w:rPr>
              <w:t>。</w:t>
            </w:r>
          </w:p>
          <w:p w:rsidR="000D2C4A" w:rsidRPr="00C406B7" w:rsidRDefault="000D2C4A" w:rsidP="002C13BD">
            <w:pPr>
              <w:pStyle w:val="a5"/>
              <w:spacing w:before="0" w:beforeAutospacing="0" w:after="0" w:afterAutospacing="0" w:line="240" w:lineRule="auto"/>
              <w:ind w:firstLineChars="200" w:firstLine="420"/>
              <w:rPr>
                <w:sz w:val="21"/>
                <w:szCs w:val="21"/>
              </w:rPr>
            </w:pPr>
            <w:r>
              <w:rPr>
                <w:sz w:val="21"/>
                <w:szCs w:val="21"/>
              </w:rPr>
              <w:t>4</w:t>
            </w:r>
            <w:r>
              <w:rPr>
                <w:rFonts w:hint="eastAsia"/>
                <w:sz w:val="21"/>
                <w:szCs w:val="21"/>
              </w:rPr>
              <w:t>、</w:t>
            </w:r>
            <w:r w:rsidRPr="00B83E74">
              <w:rPr>
                <w:rFonts w:hint="eastAsia"/>
                <w:sz w:val="21"/>
                <w:szCs w:val="21"/>
              </w:rPr>
              <w:t>要求考生掌握国际</w:t>
            </w:r>
            <w:r>
              <w:rPr>
                <w:rFonts w:hint="eastAsia"/>
                <w:sz w:val="21"/>
                <w:szCs w:val="21"/>
              </w:rPr>
              <w:t>服务</w:t>
            </w:r>
            <w:r w:rsidRPr="00B83E74">
              <w:rPr>
                <w:rFonts w:hint="eastAsia"/>
                <w:sz w:val="21"/>
                <w:szCs w:val="21"/>
              </w:rPr>
              <w:t>贸易</w:t>
            </w:r>
            <w:r>
              <w:rPr>
                <w:rFonts w:hint="eastAsia"/>
                <w:sz w:val="21"/>
                <w:szCs w:val="21"/>
              </w:rPr>
              <w:t>和国际技术贸易发展的原因。</w:t>
            </w:r>
          </w:p>
          <w:p w:rsidR="000D2C4A" w:rsidRPr="00C406B7" w:rsidRDefault="000D2C4A" w:rsidP="008D26ED">
            <w:pPr>
              <w:pStyle w:val="a5"/>
              <w:spacing w:before="0" w:beforeAutospacing="0" w:after="0" w:afterAutospacing="0" w:line="240" w:lineRule="auto"/>
              <w:rPr>
                <w:rFonts w:ascii="Times New Roman" w:hAnsi="Times New Roman"/>
                <w:color w:val="auto"/>
                <w:kern w:val="2"/>
                <w:sz w:val="24"/>
              </w:rPr>
            </w:pPr>
            <w:r w:rsidRPr="00C406B7">
              <w:rPr>
                <w:rFonts w:ascii="Times New Roman" w:hAnsi="Times New Roman" w:hint="eastAsia"/>
                <w:color w:val="auto"/>
                <w:kern w:val="2"/>
                <w:sz w:val="24"/>
              </w:rPr>
              <w:t>二、国际分工与世界市场</w:t>
            </w:r>
          </w:p>
          <w:p w:rsidR="000D2C4A" w:rsidRPr="00C406B7" w:rsidRDefault="000D2C4A" w:rsidP="002C13BD">
            <w:pPr>
              <w:pStyle w:val="a5"/>
              <w:spacing w:before="0" w:beforeAutospacing="0" w:after="0" w:afterAutospacing="0" w:line="240" w:lineRule="auto"/>
              <w:ind w:firstLineChars="200" w:firstLine="420"/>
              <w:rPr>
                <w:sz w:val="21"/>
                <w:szCs w:val="21"/>
              </w:rPr>
            </w:pPr>
            <w:r w:rsidRPr="00C406B7">
              <w:rPr>
                <w:sz w:val="21"/>
                <w:szCs w:val="21"/>
              </w:rPr>
              <w:t>1</w:t>
            </w:r>
            <w:r w:rsidRPr="00C406B7">
              <w:rPr>
                <w:rFonts w:hint="eastAsia"/>
                <w:sz w:val="21"/>
                <w:szCs w:val="21"/>
              </w:rPr>
              <w:t>、</w:t>
            </w:r>
            <w:r w:rsidRPr="00B83E74">
              <w:rPr>
                <w:rFonts w:hint="eastAsia"/>
                <w:sz w:val="21"/>
                <w:szCs w:val="21"/>
              </w:rPr>
              <w:t>要求考生</w:t>
            </w:r>
            <w:r w:rsidRPr="00C406B7">
              <w:rPr>
                <w:rFonts w:hint="eastAsia"/>
                <w:sz w:val="21"/>
                <w:szCs w:val="21"/>
              </w:rPr>
              <w:t>理解国际分工的分类和特点。</w:t>
            </w:r>
          </w:p>
          <w:p w:rsidR="000D2C4A" w:rsidRPr="00C406B7" w:rsidRDefault="000D2C4A" w:rsidP="002C13BD">
            <w:pPr>
              <w:pStyle w:val="a5"/>
              <w:spacing w:before="0" w:beforeAutospacing="0" w:after="0" w:afterAutospacing="0" w:line="240" w:lineRule="auto"/>
              <w:ind w:firstLineChars="200" w:firstLine="420"/>
              <w:rPr>
                <w:sz w:val="21"/>
                <w:szCs w:val="21"/>
              </w:rPr>
            </w:pPr>
            <w:r w:rsidRPr="00C406B7">
              <w:rPr>
                <w:sz w:val="21"/>
                <w:szCs w:val="21"/>
              </w:rPr>
              <w:t>2</w:t>
            </w:r>
            <w:r w:rsidRPr="00C406B7">
              <w:rPr>
                <w:rFonts w:hint="eastAsia"/>
                <w:sz w:val="21"/>
                <w:szCs w:val="21"/>
              </w:rPr>
              <w:t>、</w:t>
            </w:r>
            <w:r w:rsidRPr="00B83E74">
              <w:rPr>
                <w:rFonts w:hint="eastAsia"/>
                <w:sz w:val="21"/>
                <w:szCs w:val="21"/>
              </w:rPr>
              <w:t>要求考生</w:t>
            </w:r>
            <w:r w:rsidRPr="00C406B7">
              <w:rPr>
                <w:rFonts w:hint="eastAsia"/>
                <w:sz w:val="21"/>
                <w:szCs w:val="21"/>
              </w:rPr>
              <w:t>掌握国际分工的定义及国际分工的理论依据：绝对成本学说、比较成本学说、要素禀赋学说。这些理论要求从四个方面掌握：代表人物、主要观点、政策主张、理论的缺陷。</w:t>
            </w:r>
          </w:p>
          <w:p w:rsidR="000D2C4A" w:rsidRPr="00C406B7" w:rsidRDefault="000D2C4A" w:rsidP="002C13BD">
            <w:pPr>
              <w:pStyle w:val="a5"/>
              <w:spacing w:before="0" w:beforeAutospacing="0" w:after="0" w:afterAutospacing="0" w:line="240" w:lineRule="auto"/>
              <w:ind w:firstLineChars="200" w:firstLine="420"/>
              <w:rPr>
                <w:sz w:val="21"/>
                <w:szCs w:val="21"/>
              </w:rPr>
            </w:pPr>
            <w:r w:rsidRPr="00C406B7">
              <w:rPr>
                <w:sz w:val="21"/>
                <w:szCs w:val="21"/>
              </w:rPr>
              <w:t>3</w:t>
            </w:r>
            <w:r w:rsidRPr="00C406B7">
              <w:rPr>
                <w:rFonts w:hint="eastAsia"/>
                <w:sz w:val="21"/>
                <w:szCs w:val="21"/>
              </w:rPr>
              <w:t>、</w:t>
            </w:r>
            <w:r>
              <w:rPr>
                <w:rFonts w:hint="eastAsia"/>
              </w:rPr>
              <w:t>要求考生</w:t>
            </w:r>
            <w:r w:rsidRPr="00C406B7">
              <w:rPr>
                <w:rFonts w:hint="eastAsia"/>
                <w:sz w:val="21"/>
                <w:szCs w:val="21"/>
              </w:rPr>
              <w:t>理解世界市场的构成要素。</w:t>
            </w:r>
          </w:p>
          <w:p w:rsidR="000D2C4A" w:rsidRPr="00C406B7" w:rsidRDefault="000D2C4A" w:rsidP="008D26ED">
            <w:pPr>
              <w:pStyle w:val="a5"/>
              <w:spacing w:before="0" w:beforeAutospacing="0" w:after="0" w:afterAutospacing="0" w:line="240" w:lineRule="auto"/>
              <w:rPr>
                <w:rFonts w:ascii="Times New Roman" w:hAnsi="Times New Roman"/>
                <w:color w:val="auto"/>
                <w:kern w:val="2"/>
                <w:sz w:val="24"/>
              </w:rPr>
            </w:pPr>
            <w:r w:rsidRPr="00C406B7">
              <w:rPr>
                <w:rFonts w:ascii="Times New Roman" w:hAnsi="Times New Roman" w:hint="eastAsia"/>
                <w:color w:val="auto"/>
                <w:kern w:val="2"/>
                <w:sz w:val="24"/>
              </w:rPr>
              <w:t>三、关税制度</w:t>
            </w:r>
          </w:p>
          <w:p w:rsidR="000D2C4A" w:rsidRPr="00B83E74" w:rsidRDefault="000D2C4A" w:rsidP="002C13BD">
            <w:pPr>
              <w:pStyle w:val="a5"/>
              <w:spacing w:before="0" w:beforeAutospacing="0" w:after="0" w:afterAutospacing="0" w:line="240" w:lineRule="auto"/>
              <w:ind w:firstLineChars="200" w:firstLine="420"/>
              <w:rPr>
                <w:sz w:val="21"/>
                <w:szCs w:val="21"/>
              </w:rPr>
            </w:pPr>
            <w:r w:rsidRPr="008D26ED">
              <w:rPr>
                <w:sz w:val="21"/>
                <w:szCs w:val="21"/>
              </w:rPr>
              <w:t>1</w:t>
            </w:r>
            <w:r w:rsidRPr="008D26ED">
              <w:rPr>
                <w:rFonts w:hint="eastAsia"/>
                <w:sz w:val="21"/>
                <w:szCs w:val="21"/>
              </w:rPr>
              <w:t>、要求考生理解</w:t>
            </w:r>
            <w:r w:rsidRPr="00B83E74">
              <w:rPr>
                <w:rFonts w:hint="eastAsia"/>
                <w:sz w:val="21"/>
                <w:szCs w:val="21"/>
              </w:rPr>
              <w:t>通关手续以及最优关税率的确定。</w:t>
            </w:r>
          </w:p>
          <w:p w:rsidR="000D2C4A" w:rsidRPr="008D26ED" w:rsidRDefault="000D2C4A" w:rsidP="002C13BD">
            <w:pPr>
              <w:pStyle w:val="a5"/>
              <w:spacing w:before="0" w:beforeAutospacing="0" w:after="0" w:afterAutospacing="0" w:line="240" w:lineRule="auto"/>
              <w:ind w:firstLineChars="200" w:firstLine="420"/>
              <w:rPr>
                <w:sz w:val="21"/>
                <w:szCs w:val="21"/>
              </w:rPr>
            </w:pPr>
            <w:r w:rsidRPr="008D26ED">
              <w:rPr>
                <w:sz w:val="21"/>
                <w:szCs w:val="21"/>
              </w:rPr>
              <w:t>2</w:t>
            </w:r>
            <w:r w:rsidRPr="008D26ED">
              <w:rPr>
                <w:rFonts w:hint="eastAsia"/>
                <w:sz w:val="21"/>
                <w:szCs w:val="21"/>
              </w:rPr>
              <w:t>、要求考生掌握</w:t>
            </w:r>
            <w:r w:rsidRPr="00B83E74">
              <w:rPr>
                <w:rFonts w:hint="eastAsia"/>
                <w:sz w:val="21"/>
                <w:szCs w:val="21"/>
              </w:rPr>
              <w:t>关税对“大国”和“小国”的经济影响</w:t>
            </w:r>
            <w:r w:rsidRPr="008D26ED">
              <w:rPr>
                <w:rFonts w:hint="eastAsia"/>
                <w:sz w:val="21"/>
                <w:szCs w:val="21"/>
              </w:rPr>
              <w:t>。</w:t>
            </w:r>
          </w:p>
          <w:p w:rsidR="000D2C4A" w:rsidRPr="00B83E74" w:rsidRDefault="000D2C4A" w:rsidP="002C13BD">
            <w:pPr>
              <w:pStyle w:val="a5"/>
              <w:spacing w:before="0" w:beforeAutospacing="0" w:after="0" w:afterAutospacing="0" w:line="240" w:lineRule="auto"/>
              <w:ind w:firstLineChars="200" w:firstLine="420"/>
              <w:rPr>
                <w:sz w:val="21"/>
                <w:szCs w:val="21"/>
              </w:rPr>
            </w:pPr>
            <w:r w:rsidRPr="008D26ED">
              <w:rPr>
                <w:sz w:val="21"/>
                <w:szCs w:val="21"/>
              </w:rPr>
              <w:t>3</w:t>
            </w:r>
            <w:r w:rsidRPr="008D26ED">
              <w:rPr>
                <w:rFonts w:hint="eastAsia"/>
                <w:sz w:val="21"/>
                <w:szCs w:val="21"/>
              </w:rPr>
              <w:t>、要求考生掌握</w:t>
            </w:r>
            <w:r w:rsidRPr="00B83E74">
              <w:rPr>
                <w:rFonts w:hint="eastAsia"/>
                <w:sz w:val="21"/>
                <w:szCs w:val="21"/>
              </w:rPr>
              <w:t>关税的概念和主要种类。</w:t>
            </w:r>
          </w:p>
          <w:p w:rsidR="000D2C4A" w:rsidRDefault="000D2C4A" w:rsidP="008D26ED">
            <w:pPr>
              <w:pStyle w:val="a3"/>
              <w:spacing w:after="0"/>
              <w:rPr>
                <w:sz w:val="24"/>
                <w:szCs w:val="18"/>
              </w:rPr>
            </w:pPr>
            <w:r w:rsidRPr="008D26ED">
              <w:rPr>
                <w:rFonts w:hint="eastAsia"/>
                <w:sz w:val="24"/>
                <w:szCs w:val="18"/>
              </w:rPr>
              <w:t>四、非关税壁垒</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、要求考生掌握技术性贸易壁垒对中国外贸的影响。</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、要求考生掌握非关税壁垒的主要含义和种类。</w:t>
            </w:r>
          </w:p>
          <w:p w:rsidR="000D2C4A" w:rsidRDefault="000D2C4A" w:rsidP="002C13BD">
            <w:pPr>
              <w:pStyle w:val="a5"/>
              <w:spacing w:before="0" w:beforeAutospacing="0" w:after="0" w:afterAutospacing="0" w:line="240" w:lineRule="auto"/>
              <w:ind w:firstLineChars="200" w:firstLine="420"/>
              <w:rPr>
                <w:sz w:val="21"/>
                <w:szCs w:val="21"/>
              </w:rPr>
            </w:pPr>
            <w:r w:rsidRPr="00B83E74">
              <w:rPr>
                <w:sz w:val="21"/>
                <w:szCs w:val="21"/>
              </w:rPr>
              <w:t>3</w:t>
            </w:r>
            <w:r w:rsidRPr="00B83E74">
              <w:rPr>
                <w:rFonts w:hint="eastAsia"/>
                <w:sz w:val="21"/>
                <w:szCs w:val="21"/>
              </w:rPr>
              <w:t>、要求考生理解主要发达国家的技术性贸易壁垒情况。</w:t>
            </w:r>
          </w:p>
          <w:p w:rsidR="000D2C4A" w:rsidRPr="00B83E74" w:rsidRDefault="000D2C4A" w:rsidP="002C13BD">
            <w:pPr>
              <w:pStyle w:val="a5"/>
              <w:spacing w:before="0" w:beforeAutospacing="0" w:after="0" w:afterAutospacing="0" w:line="240" w:lineRule="auto"/>
              <w:ind w:firstLineChars="200" w:firstLine="420"/>
              <w:rPr>
                <w:sz w:val="21"/>
                <w:szCs w:val="21"/>
              </w:rPr>
            </w:pPr>
            <w:r>
              <w:rPr>
                <w:sz w:val="21"/>
                <w:szCs w:val="21"/>
              </w:rPr>
              <w:t>4</w:t>
            </w:r>
            <w:r>
              <w:rPr>
                <w:rFonts w:hint="eastAsia"/>
                <w:sz w:val="21"/>
                <w:szCs w:val="21"/>
              </w:rPr>
              <w:t>、</w:t>
            </w:r>
            <w:r w:rsidRPr="00B83E74">
              <w:rPr>
                <w:rFonts w:hint="eastAsia"/>
                <w:sz w:val="21"/>
                <w:szCs w:val="21"/>
              </w:rPr>
              <w:t>要求考生掌握</w:t>
            </w:r>
            <w:r>
              <w:rPr>
                <w:rFonts w:hint="eastAsia"/>
                <w:sz w:val="21"/>
                <w:szCs w:val="21"/>
              </w:rPr>
              <w:t>新</w:t>
            </w:r>
            <w:r w:rsidRPr="00B83E74">
              <w:rPr>
                <w:rFonts w:hint="eastAsia"/>
                <w:sz w:val="21"/>
                <w:szCs w:val="21"/>
              </w:rPr>
              <w:t>贸易</w:t>
            </w:r>
            <w:r>
              <w:rPr>
                <w:rFonts w:hint="eastAsia"/>
                <w:sz w:val="21"/>
                <w:szCs w:val="21"/>
              </w:rPr>
              <w:t>保护主义与传统</w:t>
            </w:r>
            <w:r w:rsidRPr="00B83E74">
              <w:rPr>
                <w:rFonts w:hint="eastAsia"/>
                <w:sz w:val="21"/>
                <w:szCs w:val="21"/>
              </w:rPr>
              <w:t>贸易</w:t>
            </w:r>
            <w:r>
              <w:rPr>
                <w:rFonts w:hint="eastAsia"/>
                <w:sz w:val="21"/>
                <w:szCs w:val="21"/>
              </w:rPr>
              <w:t>保护主义区别和联系。</w:t>
            </w:r>
          </w:p>
          <w:p w:rsidR="000D2C4A" w:rsidRPr="008D26ED" w:rsidRDefault="000D2C4A" w:rsidP="008D26ED">
            <w:pPr>
              <w:rPr>
                <w:sz w:val="24"/>
                <w:szCs w:val="18"/>
              </w:rPr>
            </w:pPr>
            <w:r w:rsidRPr="008D26ED">
              <w:rPr>
                <w:rFonts w:hint="eastAsia"/>
                <w:sz w:val="24"/>
                <w:szCs w:val="18"/>
              </w:rPr>
              <w:t>五、</w:t>
            </w:r>
            <w:r>
              <w:rPr>
                <w:rFonts w:hint="eastAsia"/>
                <w:sz w:val="24"/>
                <w:szCs w:val="18"/>
              </w:rPr>
              <w:t>鼓励出口和出口管制的措施</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、要求考生理解经济特区的种类极其采取的措施。</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、要求考生掌握鼓励出口措施的种类和基本含义。</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3</w:t>
            </w:r>
            <w:r w:rsidRPr="00B83E74">
              <w:rPr>
                <w:rFonts w:hint="eastAsia"/>
                <w:sz w:val="21"/>
                <w:szCs w:val="21"/>
              </w:rPr>
              <w:t>、要求考生理解出口管制是发达资本主义国家对外实行差别待遇和歧视政策的重要工具及出口管制的内容和形式。</w:t>
            </w:r>
          </w:p>
          <w:p w:rsidR="000D2C4A" w:rsidRDefault="000D2C4A" w:rsidP="008D26ED">
            <w:pPr>
              <w:rPr>
                <w:sz w:val="24"/>
                <w:szCs w:val="18"/>
              </w:rPr>
            </w:pPr>
            <w:r>
              <w:rPr>
                <w:rFonts w:hint="eastAsia"/>
                <w:sz w:val="24"/>
                <w:szCs w:val="18"/>
              </w:rPr>
              <w:t>六</w:t>
            </w:r>
            <w:r w:rsidRPr="008D26ED">
              <w:rPr>
                <w:rFonts w:hint="eastAsia"/>
                <w:sz w:val="24"/>
                <w:szCs w:val="18"/>
              </w:rPr>
              <w:t>、区域经济一体化</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、要求考生掌握经济一体化组织的含义及组织形式。</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、要求考生理解当前世界主要经济一体化组织的背景、机构设置及运作方式。</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3</w:t>
            </w:r>
            <w:r w:rsidRPr="00B83E74">
              <w:rPr>
                <w:rFonts w:hint="eastAsia"/>
                <w:sz w:val="21"/>
                <w:szCs w:val="21"/>
              </w:rPr>
              <w:t>、要求考生掌握“一带一路”倡议的主要内容和意义。</w:t>
            </w:r>
          </w:p>
          <w:p w:rsidR="000D2C4A" w:rsidRDefault="000D2C4A" w:rsidP="00B83E74">
            <w:pPr>
              <w:pStyle w:val="a5"/>
              <w:spacing w:before="0" w:beforeAutospacing="0" w:after="0" w:afterAutospacing="0" w:line="240" w:lineRule="auto"/>
              <w:rPr>
                <w:sz w:val="24"/>
              </w:rPr>
            </w:pPr>
            <w:r w:rsidRPr="008D26ED">
              <w:rPr>
                <w:rFonts w:ascii="Times New Roman" w:hAnsi="Times New Roman" w:hint="eastAsia"/>
                <w:sz w:val="24"/>
              </w:rPr>
              <w:t>七、</w:t>
            </w:r>
            <w:r w:rsidRPr="008D26ED">
              <w:rPr>
                <w:rFonts w:hint="eastAsia"/>
                <w:sz w:val="24"/>
              </w:rPr>
              <w:t>世界贸易组织（</w:t>
            </w:r>
            <w:r w:rsidRPr="008D26ED">
              <w:rPr>
                <w:sz w:val="24"/>
              </w:rPr>
              <w:t>WTO</w:t>
            </w:r>
            <w:r w:rsidRPr="008D26ED">
              <w:rPr>
                <w:rFonts w:hint="eastAsia"/>
                <w:sz w:val="24"/>
              </w:rPr>
              <w:t>）</w:t>
            </w:r>
            <w:r>
              <w:rPr>
                <w:rFonts w:hint="eastAsia"/>
                <w:sz w:val="24"/>
              </w:rPr>
              <w:t>、</w:t>
            </w:r>
            <w:r w:rsidRPr="008D26ED">
              <w:rPr>
                <w:rFonts w:hint="eastAsia"/>
                <w:sz w:val="24"/>
              </w:rPr>
              <w:t>全球多边贸易体系与</w:t>
            </w:r>
            <w:r>
              <w:rPr>
                <w:rFonts w:hint="eastAsia"/>
                <w:sz w:val="24"/>
              </w:rPr>
              <w:t>中国</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、要求考生理解</w:t>
            </w:r>
            <w:r w:rsidRPr="00B83E74">
              <w:rPr>
                <w:sz w:val="21"/>
                <w:szCs w:val="21"/>
              </w:rPr>
              <w:t>GATT</w:t>
            </w:r>
            <w:r w:rsidRPr="00B83E74">
              <w:rPr>
                <w:rFonts w:hint="eastAsia"/>
                <w:sz w:val="21"/>
                <w:szCs w:val="21"/>
              </w:rPr>
              <w:t>的产生和发展、</w:t>
            </w:r>
            <w:r w:rsidRPr="00B83E74">
              <w:rPr>
                <w:sz w:val="21"/>
                <w:szCs w:val="21"/>
              </w:rPr>
              <w:t>WTO</w:t>
            </w:r>
            <w:r w:rsidRPr="00B83E74">
              <w:rPr>
                <w:rFonts w:hint="eastAsia"/>
                <w:sz w:val="21"/>
                <w:szCs w:val="21"/>
              </w:rPr>
              <w:t>（</w:t>
            </w:r>
            <w:r w:rsidRPr="00B83E74">
              <w:rPr>
                <w:sz w:val="21"/>
                <w:szCs w:val="21"/>
              </w:rPr>
              <w:t>GATT</w:t>
            </w:r>
            <w:r w:rsidRPr="00B83E74">
              <w:rPr>
                <w:rFonts w:hint="eastAsia"/>
                <w:sz w:val="21"/>
                <w:szCs w:val="21"/>
              </w:rPr>
              <w:t>）的组织机构和职能。</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、要求考生掌握中国加入</w:t>
            </w:r>
            <w:r w:rsidRPr="00B83E74">
              <w:rPr>
                <w:sz w:val="21"/>
                <w:szCs w:val="21"/>
              </w:rPr>
              <w:t>WTO</w:t>
            </w:r>
            <w:r w:rsidRPr="00B83E74">
              <w:rPr>
                <w:rFonts w:hint="eastAsia"/>
                <w:sz w:val="21"/>
                <w:szCs w:val="21"/>
              </w:rPr>
              <w:t>对国内和国际经济所产生的影响。</w:t>
            </w:r>
          </w:p>
          <w:p w:rsidR="000D2C4A" w:rsidRDefault="000D2C4A" w:rsidP="00B83E74">
            <w:pPr>
              <w:pStyle w:val="a5"/>
              <w:spacing w:before="0" w:beforeAutospacing="0" w:after="0" w:afterAutospacing="0" w:line="240" w:lineRule="auto"/>
              <w:rPr>
                <w:sz w:val="24"/>
              </w:rPr>
            </w:pPr>
            <w:r>
              <w:rPr>
                <w:rFonts w:hint="eastAsia"/>
                <w:sz w:val="24"/>
              </w:rPr>
              <w:t>八、跨国公司与中国</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1</w:t>
            </w:r>
            <w:r w:rsidRPr="00B83E74">
              <w:rPr>
                <w:rFonts w:hint="eastAsia"/>
                <w:sz w:val="21"/>
                <w:szCs w:val="21"/>
              </w:rPr>
              <w:t>、要求考生掌握跨国公司的基本情况及其对</w:t>
            </w:r>
            <w:r>
              <w:rPr>
                <w:rFonts w:hint="eastAsia"/>
                <w:sz w:val="21"/>
                <w:szCs w:val="21"/>
              </w:rPr>
              <w:t>国际贸易</w:t>
            </w:r>
            <w:r w:rsidRPr="00B83E74">
              <w:rPr>
                <w:rFonts w:hint="eastAsia"/>
                <w:sz w:val="21"/>
                <w:szCs w:val="21"/>
              </w:rPr>
              <w:t>的</w:t>
            </w:r>
            <w:r>
              <w:rPr>
                <w:rFonts w:hint="eastAsia"/>
                <w:sz w:val="21"/>
                <w:szCs w:val="21"/>
              </w:rPr>
              <w:t>影响</w:t>
            </w:r>
            <w:r w:rsidRPr="00B83E74">
              <w:rPr>
                <w:rFonts w:hint="eastAsia"/>
                <w:sz w:val="21"/>
                <w:szCs w:val="21"/>
              </w:rPr>
              <w:t>。</w:t>
            </w:r>
          </w:p>
          <w:p w:rsidR="000D2C4A" w:rsidRPr="00B83E74" w:rsidRDefault="000D2C4A" w:rsidP="002C13BD">
            <w:pPr>
              <w:pStyle w:val="a5"/>
              <w:spacing w:before="0" w:beforeAutospacing="0" w:after="0" w:afterAutospacing="0" w:line="240" w:lineRule="auto"/>
              <w:ind w:firstLineChars="200" w:firstLine="420"/>
              <w:rPr>
                <w:sz w:val="21"/>
                <w:szCs w:val="21"/>
              </w:rPr>
            </w:pPr>
            <w:r w:rsidRPr="00B83E74">
              <w:rPr>
                <w:sz w:val="21"/>
                <w:szCs w:val="21"/>
              </w:rPr>
              <w:t>2</w:t>
            </w:r>
            <w:r w:rsidRPr="00B83E74">
              <w:rPr>
                <w:rFonts w:hint="eastAsia"/>
                <w:sz w:val="21"/>
                <w:szCs w:val="21"/>
              </w:rPr>
              <w:t>、要求考生掌握跨国公司的特征</w:t>
            </w:r>
            <w:r>
              <w:rPr>
                <w:rFonts w:hint="eastAsia"/>
                <w:sz w:val="21"/>
                <w:szCs w:val="21"/>
              </w:rPr>
              <w:t>及其发展的原因</w:t>
            </w:r>
          </w:p>
        </w:tc>
      </w:tr>
      <w:tr w:rsidR="000D2C4A" w:rsidTr="002C13BD">
        <w:trPr>
          <w:trHeight w:val="818"/>
        </w:trPr>
        <w:tc>
          <w:tcPr>
            <w:tcW w:w="9180" w:type="dxa"/>
          </w:tcPr>
          <w:p w:rsidR="000D2C4A" w:rsidRDefault="000D2C4A" w:rsidP="00026679">
            <w:pPr>
              <w:rPr>
                <w:rFonts w:ascii="宋体"/>
                <w:sz w:val="24"/>
              </w:rPr>
            </w:pPr>
            <w:r>
              <w:rPr>
                <w:rFonts w:ascii="宋体" w:hAnsi="宋体" w:hint="eastAsia"/>
                <w:sz w:val="24"/>
              </w:rPr>
              <w:t>考试总分：</w:t>
            </w:r>
            <w:r>
              <w:rPr>
                <w:rFonts w:ascii="宋体" w:hAnsi="宋体"/>
                <w:sz w:val="24"/>
              </w:rPr>
              <w:t>150</w:t>
            </w:r>
            <w:r>
              <w:rPr>
                <w:rFonts w:ascii="宋体" w:hAnsi="宋体" w:hint="eastAsia"/>
                <w:sz w:val="24"/>
              </w:rPr>
              <w:t>分</w:t>
            </w:r>
            <w:r>
              <w:rPr>
                <w:rFonts w:ascii="宋体" w:hAnsi="宋体"/>
                <w:sz w:val="24"/>
              </w:rPr>
              <w:t xml:space="preserve">     </w:t>
            </w:r>
            <w:r>
              <w:rPr>
                <w:rFonts w:ascii="宋体" w:hAnsi="宋体" w:hint="eastAsia"/>
                <w:sz w:val="24"/>
              </w:rPr>
              <w:t>考试时间：</w:t>
            </w:r>
            <w:r>
              <w:rPr>
                <w:rFonts w:ascii="宋体" w:hAnsi="宋体"/>
                <w:sz w:val="24"/>
              </w:rPr>
              <w:t>3</w:t>
            </w:r>
            <w:r>
              <w:rPr>
                <w:rFonts w:ascii="宋体" w:hAnsi="宋体" w:hint="eastAsia"/>
                <w:sz w:val="24"/>
              </w:rPr>
              <w:t>小时</w:t>
            </w:r>
            <w:r>
              <w:rPr>
                <w:rFonts w:ascii="宋体" w:hAnsi="宋体"/>
                <w:sz w:val="24"/>
              </w:rPr>
              <w:t xml:space="preserve">    </w:t>
            </w:r>
            <w:r>
              <w:rPr>
                <w:rFonts w:ascii="宋体" w:hAnsi="宋体" w:hint="eastAsia"/>
                <w:sz w:val="24"/>
              </w:rPr>
              <w:t>考试方式：笔试</w:t>
            </w:r>
          </w:p>
          <w:p w:rsidR="000D2C4A" w:rsidRDefault="000D2C4A" w:rsidP="00DB318F">
            <w:pPr>
              <w:pStyle w:val="2"/>
              <w:ind w:left="1200" w:hangingChars="500" w:hanging="1200"/>
              <w:rPr>
                <w:rFonts w:hint="eastAsia"/>
                <w:szCs w:val="24"/>
              </w:rPr>
            </w:pPr>
            <w:r>
              <w:rPr>
                <w:rFonts w:hint="eastAsia"/>
                <w:szCs w:val="24"/>
              </w:rPr>
              <w:t>考试题型：单选题或判断对错题（</w:t>
            </w:r>
            <w:r>
              <w:rPr>
                <w:szCs w:val="24"/>
              </w:rPr>
              <w:t>20</w:t>
            </w:r>
            <w:r>
              <w:rPr>
                <w:rFonts w:hint="eastAsia"/>
                <w:szCs w:val="24"/>
              </w:rPr>
              <w:t>分）；英译汉</w:t>
            </w:r>
            <w:r>
              <w:rPr>
                <w:rFonts w:hAnsi="宋体" w:hint="eastAsia"/>
                <w:szCs w:val="24"/>
              </w:rPr>
              <w:t>翻译题（</w:t>
            </w:r>
            <w:r>
              <w:rPr>
                <w:rFonts w:hAnsi="宋体"/>
                <w:szCs w:val="24"/>
              </w:rPr>
              <w:t>30</w:t>
            </w:r>
            <w:r>
              <w:rPr>
                <w:rFonts w:hAnsi="宋体" w:hint="eastAsia"/>
                <w:szCs w:val="24"/>
              </w:rPr>
              <w:t>分）；</w:t>
            </w:r>
            <w:r>
              <w:rPr>
                <w:rFonts w:hint="eastAsia"/>
                <w:szCs w:val="24"/>
              </w:rPr>
              <w:t>概念题（</w:t>
            </w:r>
            <w:r>
              <w:rPr>
                <w:szCs w:val="24"/>
              </w:rPr>
              <w:t>20</w:t>
            </w:r>
            <w:r>
              <w:rPr>
                <w:rFonts w:hint="eastAsia"/>
                <w:szCs w:val="24"/>
              </w:rPr>
              <w:t>分）；</w:t>
            </w:r>
            <w:r>
              <w:rPr>
                <w:rFonts w:hAnsi="宋体" w:hint="eastAsia"/>
                <w:szCs w:val="24"/>
              </w:rPr>
              <w:t>简答题（</w:t>
            </w:r>
            <w:r>
              <w:rPr>
                <w:rFonts w:hAnsi="宋体"/>
                <w:szCs w:val="24"/>
              </w:rPr>
              <w:t>40</w:t>
            </w:r>
            <w:r>
              <w:rPr>
                <w:rFonts w:hAnsi="宋体" w:hint="eastAsia"/>
                <w:szCs w:val="24"/>
              </w:rPr>
              <w:t>分）；论述题</w:t>
            </w:r>
            <w:r>
              <w:rPr>
                <w:rFonts w:hint="eastAsia"/>
                <w:szCs w:val="24"/>
              </w:rPr>
              <w:t>（</w:t>
            </w:r>
            <w:r>
              <w:rPr>
                <w:szCs w:val="24"/>
              </w:rPr>
              <w:t>40</w:t>
            </w:r>
            <w:r>
              <w:rPr>
                <w:rFonts w:hint="eastAsia"/>
                <w:szCs w:val="24"/>
              </w:rPr>
              <w:t>分）。</w:t>
            </w:r>
          </w:p>
          <w:p w:rsidR="00DB318F" w:rsidRPr="00DB318F" w:rsidRDefault="00DB318F" w:rsidP="00274958">
            <w:pPr>
              <w:pStyle w:val="2"/>
              <w:rPr>
                <w:szCs w:val="24"/>
              </w:rPr>
            </w:pPr>
            <w:r w:rsidRPr="00DB318F">
              <w:rPr>
                <w:rFonts w:hint="eastAsia"/>
                <w:bCs/>
              </w:rPr>
              <w:t>参考书：国际贸易学（</w:t>
            </w:r>
            <w:r w:rsidRPr="00DB318F">
              <w:rPr>
                <w:bCs/>
              </w:rPr>
              <w:t>第六版</w:t>
            </w:r>
            <w:r w:rsidRPr="00DB318F">
              <w:rPr>
                <w:rFonts w:hint="eastAsia"/>
                <w:bCs/>
              </w:rPr>
              <w:t>），</w:t>
            </w:r>
            <w:r w:rsidRPr="00DB318F">
              <w:t>薛荣久</w:t>
            </w:r>
            <w:r w:rsidRPr="00DB318F">
              <w:rPr>
                <w:rFonts w:hint="eastAsia"/>
              </w:rPr>
              <w:t>主编，</w:t>
            </w:r>
            <w:r w:rsidRPr="00DB318F">
              <w:t>对外经济贸易大学出版社</w:t>
            </w:r>
          </w:p>
        </w:tc>
      </w:tr>
    </w:tbl>
    <w:p w:rsidR="000D2C4A" w:rsidRPr="00DB318F" w:rsidRDefault="000D2C4A" w:rsidP="00265A26">
      <w:bookmarkStart w:id="0" w:name="_GoBack"/>
      <w:bookmarkEnd w:id="0"/>
    </w:p>
    <w:sectPr w:rsidR="000D2C4A" w:rsidRPr="00DB318F"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D72" w:rsidRDefault="00D33D72" w:rsidP="002C13BD">
      <w:r>
        <w:separator/>
      </w:r>
    </w:p>
  </w:endnote>
  <w:endnote w:type="continuationSeparator" w:id="0">
    <w:p w:rsidR="00D33D72" w:rsidRDefault="00D33D72" w:rsidP="002C1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D72" w:rsidRDefault="00D33D72" w:rsidP="002C13BD">
      <w:r>
        <w:separator/>
      </w:r>
    </w:p>
  </w:footnote>
  <w:footnote w:type="continuationSeparator" w:id="0">
    <w:p w:rsidR="00D33D72" w:rsidRDefault="00D33D72" w:rsidP="002C13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rPr>
        <w:rFonts w:cs="Times New Roman"/>
      </w:rPr>
    </w:lvl>
  </w:abstractNum>
  <w:abstractNum w:abstractNumId="1">
    <w:nsid w:val="00000004"/>
    <w:multiLevelType w:val="singleLevel"/>
    <w:tmpl w:val="00000004"/>
    <w:lvl w:ilvl="0">
      <w:start w:val="1"/>
      <w:numFmt w:val="decimal"/>
      <w:lvlText w:val="%1．"/>
      <w:lvlJc w:val="left"/>
      <w:pPr>
        <w:tabs>
          <w:tab w:val="num" w:pos="315"/>
        </w:tabs>
        <w:ind w:left="315" w:hanging="315"/>
      </w:pPr>
      <w:rPr>
        <w:rFonts w:cs="Times New Roman"/>
      </w:rPr>
    </w:lvl>
  </w:abstractNum>
  <w:abstractNum w:abstractNumId="2">
    <w:nsid w:val="00000009"/>
    <w:multiLevelType w:val="singleLevel"/>
    <w:tmpl w:val="00000009"/>
    <w:lvl w:ilvl="0">
      <w:start w:val="1"/>
      <w:numFmt w:val="decimal"/>
      <w:lvlText w:val="%1．"/>
      <w:lvlJc w:val="left"/>
      <w:pPr>
        <w:tabs>
          <w:tab w:val="num" w:pos="1395"/>
        </w:tabs>
        <w:ind w:left="1395" w:hanging="315"/>
      </w:pPr>
      <w:rPr>
        <w:rFonts w:cs="Times New Roman"/>
      </w:rPr>
    </w:lvl>
  </w:abstractNum>
  <w:abstractNum w:abstractNumId="3">
    <w:nsid w:val="0000000B"/>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4">
    <w:nsid w:val="0000000C"/>
    <w:multiLevelType w:val="singleLevel"/>
    <w:tmpl w:val="0000000C"/>
    <w:lvl w:ilvl="0">
      <w:start w:val="1"/>
      <w:numFmt w:val="japaneseCounting"/>
      <w:lvlText w:val="%1、"/>
      <w:lvlJc w:val="left"/>
      <w:pPr>
        <w:tabs>
          <w:tab w:val="num" w:pos="480"/>
        </w:tabs>
        <w:ind w:left="480" w:hanging="480"/>
      </w:pPr>
      <w:rPr>
        <w:rFonts w:cs="Times New Roman"/>
      </w:rPr>
    </w:lvl>
  </w:abstractNum>
  <w:abstractNum w:abstractNumId="5">
    <w:nsid w:val="0000000E"/>
    <w:multiLevelType w:val="multilevel"/>
    <w:tmpl w:val="0000000E"/>
    <w:lvl w:ilvl="0">
      <w:start w:val="4"/>
      <w:numFmt w:val="decimal"/>
      <w:lvlText w:val="%1."/>
      <w:lvlJc w:val="left"/>
      <w:pPr>
        <w:tabs>
          <w:tab w:val="num" w:pos="810"/>
        </w:tabs>
        <w:ind w:left="810" w:hanging="39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6">
    <w:nsid w:val="00000011"/>
    <w:multiLevelType w:val="singleLevel"/>
    <w:tmpl w:val="00000011"/>
    <w:lvl w:ilvl="0">
      <w:start w:val="1"/>
      <w:numFmt w:val="decimal"/>
      <w:lvlText w:val="%1．"/>
      <w:lvlJc w:val="left"/>
      <w:pPr>
        <w:tabs>
          <w:tab w:val="num" w:pos="315"/>
        </w:tabs>
        <w:ind w:left="315" w:hanging="315"/>
      </w:pPr>
      <w:rPr>
        <w:rFonts w:cs="Times New Roman"/>
      </w:rPr>
    </w:lvl>
  </w:abstractNum>
  <w:abstractNum w:abstractNumId="7">
    <w:nsid w:val="07CC4A5E"/>
    <w:multiLevelType w:val="hybridMultilevel"/>
    <w:tmpl w:val="36E2C556"/>
    <w:lvl w:ilvl="0" w:tplc="A9EC46A6">
      <w:start w:val="3"/>
      <w:numFmt w:val="japaneseCounting"/>
      <w:lvlText w:val="第%1节"/>
      <w:lvlJc w:val="left"/>
      <w:pPr>
        <w:tabs>
          <w:tab w:val="num" w:pos="2040"/>
        </w:tabs>
        <w:ind w:left="2040" w:hanging="960"/>
      </w:pPr>
      <w:rPr>
        <w:rFonts w:cs="Times New Roman" w:hint="default"/>
      </w:rPr>
    </w:lvl>
    <w:lvl w:ilvl="1" w:tplc="2D685ABC">
      <w:start w:val="1"/>
      <w:numFmt w:val="decimal"/>
      <w:lvlText w:val="（%2）"/>
      <w:lvlJc w:val="left"/>
      <w:pPr>
        <w:tabs>
          <w:tab w:val="num" w:pos="2220"/>
        </w:tabs>
        <w:ind w:left="2220" w:hanging="720"/>
      </w:pPr>
      <w:rPr>
        <w:rFonts w:cs="Times New Roman" w:hint="eastAsia"/>
      </w:rPr>
    </w:lvl>
    <w:lvl w:ilvl="2" w:tplc="0409001B" w:tentative="1">
      <w:start w:val="1"/>
      <w:numFmt w:val="lowerRoman"/>
      <w:lvlText w:val="%3."/>
      <w:lvlJc w:val="right"/>
      <w:pPr>
        <w:tabs>
          <w:tab w:val="num" w:pos="2340"/>
        </w:tabs>
        <w:ind w:left="2340" w:hanging="420"/>
      </w:pPr>
      <w:rPr>
        <w:rFonts w:cs="Times New Roman"/>
      </w:rPr>
    </w:lvl>
    <w:lvl w:ilvl="3" w:tplc="0409000F" w:tentative="1">
      <w:start w:val="1"/>
      <w:numFmt w:val="decimal"/>
      <w:lvlText w:val="%4."/>
      <w:lvlJc w:val="left"/>
      <w:pPr>
        <w:tabs>
          <w:tab w:val="num" w:pos="2760"/>
        </w:tabs>
        <w:ind w:left="2760" w:hanging="420"/>
      </w:pPr>
      <w:rPr>
        <w:rFonts w:cs="Times New Roman"/>
      </w:rPr>
    </w:lvl>
    <w:lvl w:ilvl="4" w:tplc="04090019" w:tentative="1">
      <w:start w:val="1"/>
      <w:numFmt w:val="lowerLetter"/>
      <w:lvlText w:val="%5)"/>
      <w:lvlJc w:val="left"/>
      <w:pPr>
        <w:tabs>
          <w:tab w:val="num" w:pos="3180"/>
        </w:tabs>
        <w:ind w:left="3180" w:hanging="420"/>
      </w:pPr>
      <w:rPr>
        <w:rFonts w:cs="Times New Roman"/>
      </w:rPr>
    </w:lvl>
    <w:lvl w:ilvl="5" w:tplc="0409001B" w:tentative="1">
      <w:start w:val="1"/>
      <w:numFmt w:val="lowerRoman"/>
      <w:lvlText w:val="%6."/>
      <w:lvlJc w:val="right"/>
      <w:pPr>
        <w:tabs>
          <w:tab w:val="num" w:pos="3600"/>
        </w:tabs>
        <w:ind w:left="3600" w:hanging="420"/>
      </w:pPr>
      <w:rPr>
        <w:rFonts w:cs="Times New Roman"/>
      </w:rPr>
    </w:lvl>
    <w:lvl w:ilvl="6" w:tplc="0409000F" w:tentative="1">
      <w:start w:val="1"/>
      <w:numFmt w:val="decimal"/>
      <w:lvlText w:val="%7."/>
      <w:lvlJc w:val="left"/>
      <w:pPr>
        <w:tabs>
          <w:tab w:val="num" w:pos="4020"/>
        </w:tabs>
        <w:ind w:left="4020" w:hanging="420"/>
      </w:pPr>
      <w:rPr>
        <w:rFonts w:cs="Times New Roman"/>
      </w:rPr>
    </w:lvl>
    <w:lvl w:ilvl="7" w:tplc="04090019" w:tentative="1">
      <w:start w:val="1"/>
      <w:numFmt w:val="lowerLetter"/>
      <w:lvlText w:val="%8)"/>
      <w:lvlJc w:val="left"/>
      <w:pPr>
        <w:tabs>
          <w:tab w:val="num" w:pos="4440"/>
        </w:tabs>
        <w:ind w:left="4440" w:hanging="420"/>
      </w:pPr>
      <w:rPr>
        <w:rFonts w:cs="Times New Roman"/>
      </w:rPr>
    </w:lvl>
    <w:lvl w:ilvl="8" w:tplc="0409001B" w:tentative="1">
      <w:start w:val="1"/>
      <w:numFmt w:val="lowerRoman"/>
      <w:lvlText w:val="%9."/>
      <w:lvlJc w:val="right"/>
      <w:pPr>
        <w:tabs>
          <w:tab w:val="num" w:pos="4860"/>
        </w:tabs>
        <w:ind w:left="4860" w:hanging="420"/>
      </w:pPr>
      <w:rPr>
        <w:rFonts w:cs="Times New Roman"/>
      </w:rPr>
    </w:lvl>
  </w:abstractNum>
  <w:abstractNum w:abstractNumId="8">
    <w:nsid w:val="0C5002E1"/>
    <w:multiLevelType w:val="hybridMultilevel"/>
    <w:tmpl w:val="690A1B62"/>
    <w:lvl w:ilvl="0" w:tplc="6136D9EA">
      <w:start w:val="1"/>
      <w:numFmt w:val="japaneseCounting"/>
      <w:lvlText w:val="（%1）"/>
      <w:lvlJc w:val="left"/>
      <w:pPr>
        <w:tabs>
          <w:tab w:val="num" w:pos="1095"/>
        </w:tabs>
        <w:ind w:left="1095" w:hanging="1095"/>
      </w:pPr>
      <w:rPr>
        <w:rFonts w:ascii="宋体" w:eastAsia="宋体"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1B4F57D6"/>
    <w:multiLevelType w:val="hybridMultilevel"/>
    <w:tmpl w:val="07D27156"/>
    <w:lvl w:ilvl="0" w:tplc="C7F6D230">
      <w:start w:val="1"/>
      <w:numFmt w:val="decimal"/>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33AF08DD"/>
    <w:multiLevelType w:val="hybridMultilevel"/>
    <w:tmpl w:val="70BEBD30"/>
    <w:lvl w:ilvl="0" w:tplc="27E86B50">
      <w:start w:val="6"/>
      <w:numFmt w:val="japaneseCounting"/>
      <w:lvlText w:val="%1、"/>
      <w:lvlJc w:val="left"/>
      <w:pPr>
        <w:tabs>
          <w:tab w:val="num" w:pos="720"/>
        </w:tabs>
        <w:ind w:left="720" w:hanging="720"/>
      </w:pPr>
      <w:rPr>
        <w:rFonts w:ascii="Times New Roman" w:hAnsi="Times New Roman" w:cs="Times New Roman" w:hint="default"/>
        <w:color w:val="000000"/>
        <w:w w:val="22797"/>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1">
    <w:nsid w:val="3DEC485B"/>
    <w:multiLevelType w:val="hybridMultilevel"/>
    <w:tmpl w:val="948AD848"/>
    <w:lvl w:ilvl="0" w:tplc="4E0CA47C">
      <w:start w:val="3"/>
      <w:numFmt w:val="decimal"/>
      <w:lvlText w:val="%1、"/>
      <w:lvlJc w:val="left"/>
      <w:pPr>
        <w:tabs>
          <w:tab w:val="num" w:pos="720"/>
        </w:tabs>
        <w:ind w:left="720" w:hanging="360"/>
      </w:pPr>
      <w:rPr>
        <w:rFonts w:ascii="宋体" w:eastAsia="宋体" w:cs="Times New Roman" w:hint="default"/>
        <w:color w:val="000000"/>
        <w:sz w:val="18"/>
      </w:rPr>
    </w:lvl>
    <w:lvl w:ilvl="1" w:tplc="04090019" w:tentative="1">
      <w:start w:val="1"/>
      <w:numFmt w:val="lowerLetter"/>
      <w:lvlText w:val="%2)"/>
      <w:lvlJc w:val="left"/>
      <w:pPr>
        <w:tabs>
          <w:tab w:val="num" w:pos="1200"/>
        </w:tabs>
        <w:ind w:left="1200" w:hanging="420"/>
      </w:pPr>
      <w:rPr>
        <w:rFonts w:cs="Times New Roman"/>
      </w:rPr>
    </w:lvl>
    <w:lvl w:ilvl="2" w:tplc="0409001B" w:tentative="1">
      <w:start w:val="1"/>
      <w:numFmt w:val="lowerRoman"/>
      <w:lvlText w:val="%3."/>
      <w:lvlJc w:val="right"/>
      <w:pPr>
        <w:tabs>
          <w:tab w:val="num" w:pos="1620"/>
        </w:tabs>
        <w:ind w:left="1620" w:hanging="420"/>
      </w:pPr>
      <w:rPr>
        <w:rFonts w:cs="Times New Roman"/>
      </w:rPr>
    </w:lvl>
    <w:lvl w:ilvl="3" w:tplc="0409000F" w:tentative="1">
      <w:start w:val="1"/>
      <w:numFmt w:val="decimal"/>
      <w:lvlText w:val="%4."/>
      <w:lvlJc w:val="left"/>
      <w:pPr>
        <w:tabs>
          <w:tab w:val="num" w:pos="2040"/>
        </w:tabs>
        <w:ind w:left="2040" w:hanging="420"/>
      </w:pPr>
      <w:rPr>
        <w:rFonts w:cs="Times New Roman"/>
      </w:rPr>
    </w:lvl>
    <w:lvl w:ilvl="4" w:tplc="04090019" w:tentative="1">
      <w:start w:val="1"/>
      <w:numFmt w:val="lowerLetter"/>
      <w:lvlText w:val="%5)"/>
      <w:lvlJc w:val="left"/>
      <w:pPr>
        <w:tabs>
          <w:tab w:val="num" w:pos="2460"/>
        </w:tabs>
        <w:ind w:left="2460" w:hanging="420"/>
      </w:pPr>
      <w:rPr>
        <w:rFonts w:cs="Times New Roman"/>
      </w:rPr>
    </w:lvl>
    <w:lvl w:ilvl="5" w:tplc="0409001B" w:tentative="1">
      <w:start w:val="1"/>
      <w:numFmt w:val="lowerRoman"/>
      <w:lvlText w:val="%6."/>
      <w:lvlJc w:val="right"/>
      <w:pPr>
        <w:tabs>
          <w:tab w:val="num" w:pos="2880"/>
        </w:tabs>
        <w:ind w:left="2880" w:hanging="420"/>
      </w:pPr>
      <w:rPr>
        <w:rFonts w:cs="Times New Roman"/>
      </w:rPr>
    </w:lvl>
    <w:lvl w:ilvl="6" w:tplc="0409000F" w:tentative="1">
      <w:start w:val="1"/>
      <w:numFmt w:val="decimal"/>
      <w:lvlText w:val="%7."/>
      <w:lvlJc w:val="left"/>
      <w:pPr>
        <w:tabs>
          <w:tab w:val="num" w:pos="3300"/>
        </w:tabs>
        <w:ind w:left="3300" w:hanging="420"/>
      </w:pPr>
      <w:rPr>
        <w:rFonts w:cs="Times New Roman"/>
      </w:rPr>
    </w:lvl>
    <w:lvl w:ilvl="7" w:tplc="04090019" w:tentative="1">
      <w:start w:val="1"/>
      <w:numFmt w:val="lowerLetter"/>
      <w:lvlText w:val="%8)"/>
      <w:lvlJc w:val="left"/>
      <w:pPr>
        <w:tabs>
          <w:tab w:val="num" w:pos="3720"/>
        </w:tabs>
        <w:ind w:left="3720" w:hanging="420"/>
      </w:pPr>
      <w:rPr>
        <w:rFonts w:cs="Times New Roman"/>
      </w:rPr>
    </w:lvl>
    <w:lvl w:ilvl="8" w:tplc="0409001B" w:tentative="1">
      <w:start w:val="1"/>
      <w:numFmt w:val="lowerRoman"/>
      <w:lvlText w:val="%9."/>
      <w:lvlJc w:val="right"/>
      <w:pPr>
        <w:tabs>
          <w:tab w:val="num" w:pos="4140"/>
        </w:tabs>
        <w:ind w:left="4140" w:hanging="420"/>
      </w:pPr>
      <w:rPr>
        <w:rFonts w:cs="Times New Roman"/>
      </w:rPr>
    </w:lvl>
  </w:abstractNum>
  <w:abstractNum w:abstractNumId="12">
    <w:nsid w:val="44AF3025"/>
    <w:multiLevelType w:val="hybridMultilevel"/>
    <w:tmpl w:val="854675F2"/>
    <w:lvl w:ilvl="0" w:tplc="149AB55E">
      <w:start w:val="1"/>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nsid w:val="50C734A0"/>
    <w:multiLevelType w:val="hybridMultilevel"/>
    <w:tmpl w:val="8CF88A7A"/>
    <w:lvl w:ilvl="0" w:tplc="2E1A1C0E">
      <w:start w:val="5"/>
      <w:numFmt w:val="japaneseCounting"/>
      <w:lvlText w:val="（%1）"/>
      <w:lvlJc w:val="left"/>
      <w:pPr>
        <w:tabs>
          <w:tab w:val="num" w:pos="1260"/>
        </w:tabs>
        <w:ind w:left="1260" w:hanging="12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5E8307B1"/>
    <w:multiLevelType w:val="hybridMultilevel"/>
    <w:tmpl w:val="4DFE98C4"/>
    <w:lvl w:ilvl="0" w:tplc="60E6D524">
      <w:start w:val="1"/>
      <w:numFmt w:val="japaneseCounting"/>
      <w:lvlText w:val="（%1）"/>
      <w:lvlJc w:val="left"/>
      <w:pPr>
        <w:tabs>
          <w:tab w:val="num" w:pos="840"/>
        </w:tabs>
        <w:ind w:left="840" w:hanging="84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nsid w:val="77012168"/>
    <w:multiLevelType w:val="hybridMultilevel"/>
    <w:tmpl w:val="43E86FA6"/>
    <w:lvl w:ilvl="0" w:tplc="643AA218">
      <w:start w:val="6"/>
      <w:numFmt w:val="japaneseCounting"/>
      <w:lvlText w:val="（%1）"/>
      <w:lvlJc w:val="left"/>
      <w:pPr>
        <w:tabs>
          <w:tab w:val="num" w:pos="1395"/>
        </w:tabs>
        <w:ind w:left="1395" w:hanging="1395"/>
      </w:pPr>
      <w:rPr>
        <w:rFonts w:cs="Times New Roman" w:hint="eastAsia"/>
      </w:rPr>
    </w:lvl>
    <w:lvl w:ilvl="1" w:tplc="D36440D2">
      <w:start w:val="1"/>
      <w:numFmt w:val="decimal"/>
      <w:lvlText w:val="（%2）"/>
      <w:lvlJc w:val="left"/>
      <w:pPr>
        <w:tabs>
          <w:tab w:val="num" w:pos="1140"/>
        </w:tabs>
        <w:ind w:left="1140" w:hanging="72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6">
    <w:nsid w:val="7FA3603C"/>
    <w:multiLevelType w:val="hybridMultilevel"/>
    <w:tmpl w:val="7D06E71E"/>
    <w:lvl w:ilvl="0" w:tplc="8440328C">
      <w:start w:val="4"/>
      <w:numFmt w:val="japaneseCounting"/>
      <w:lvlText w:val="（%1）"/>
      <w:lvlJc w:val="left"/>
      <w:pPr>
        <w:tabs>
          <w:tab w:val="num" w:pos="1125"/>
        </w:tabs>
        <w:ind w:left="1125" w:hanging="1125"/>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14"/>
  </w:num>
  <w:num w:numId="9">
    <w:abstractNumId w:val="15"/>
  </w:num>
  <w:num w:numId="10">
    <w:abstractNumId w:val="13"/>
  </w:num>
  <w:num w:numId="11">
    <w:abstractNumId w:val="16"/>
  </w:num>
  <w:num w:numId="12">
    <w:abstractNumId w:val="8"/>
  </w:num>
  <w:num w:numId="13">
    <w:abstractNumId w:val="7"/>
  </w:num>
  <w:num w:numId="14">
    <w:abstractNumId w:val="9"/>
  </w:num>
  <w:num w:numId="15">
    <w:abstractNumId w:val="12"/>
  </w:num>
  <w:num w:numId="16">
    <w:abstractNumId w:val="1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03B36"/>
    <w:rsid w:val="00026679"/>
    <w:rsid w:val="00027BCB"/>
    <w:rsid w:val="00047FB7"/>
    <w:rsid w:val="000D2C4A"/>
    <w:rsid w:val="000E368B"/>
    <w:rsid w:val="001B3E0F"/>
    <w:rsid w:val="001B54ED"/>
    <w:rsid w:val="00265A26"/>
    <w:rsid w:val="00274958"/>
    <w:rsid w:val="002B54C9"/>
    <w:rsid w:val="002C13BD"/>
    <w:rsid w:val="00317EDD"/>
    <w:rsid w:val="00357E29"/>
    <w:rsid w:val="003645AC"/>
    <w:rsid w:val="00370576"/>
    <w:rsid w:val="00380B28"/>
    <w:rsid w:val="003B5F0C"/>
    <w:rsid w:val="004835F5"/>
    <w:rsid w:val="00487198"/>
    <w:rsid w:val="004912E1"/>
    <w:rsid w:val="004B29EF"/>
    <w:rsid w:val="004D74DF"/>
    <w:rsid w:val="00565542"/>
    <w:rsid w:val="005E6D3A"/>
    <w:rsid w:val="0062710D"/>
    <w:rsid w:val="00656FBF"/>
    <w:rsid w:val="00683B88"/>
    <w:rsid w:val="007008D5"/>
    <w:rsid w:val="00745C81"/>
    <w:rsid w:val="00775022"/>
    <w:rsid w:val="007B235B"/>
    <w:rsid w:val="007E764C"/>
    <w:rsid w:val="007F68ED"/>
    <w:rsid w:val="00842C97"/>
    <w:rsid w:val="00846F36"/>
    <w:rsid w:val="008A1762"/>
    <w:rsid w:val="008D26ED"/>
    <w:rsid w:val="0094678A"/>
    <w:rsid w:val="0096778D"/>
    <w:rsid w:val="00990286"/>
    <w:rsid w:val="00A630B1"/>
    <w:rsid w:val="00A666F9"/>
    <w:rsid w:val="00B83E74"/>
    <w:rsid w:val="00BB07FC"/>
    <w:rsid w:val="00BC566F"/>
    <w:rsid w:val="00BF1326"/>
    <w:rsid w:val="00BF1586"/>
    <w:rsid w:val="00C05F6D"/>
    <w:rsid w:val="00C14620"/>
    <w:rsid w:val="00C406B7"/>
    <w:rsid w:val="00CA3AD1"/>
    <w:rsid w:val="00CE29AE"/>
    <w:rsid w:val="00D33D72"/>
    <w:rsid w:val="00DB318F"/>
    <w:rsid w:val="00E04A9A"/>
    <w:rsid w:val="00F350A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4"/>
    </w:rPr>
  </w:style>
  <w:style w:type="paragraph" w:styleId="1">
    <w:name w:val="heading 1"/>
    <w:basedOn w:val="a"/>
    <w:link w:val="1Char"/>
    <w:uiPriority w:val="99"/>
    <w:qFormat/>
    <w:locked/>
    <w:rsid w:val="00370576"/>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656FBF"/>
    <w:rPr>
      <w:rFonts w:ascii="Times New Roman" w:hAnsi="Times New Roman" w:cs="Times New Roman"/>
      <w:b/>
      <w:bCs/>
      <w:kern w:val="44"/>
      <w:sz w:val="44"/>
      <w:szCs w:val="44"/>
    </w:rPr>
  </w:style>
  <w:style w:type="paragraph" w:styleId="2">
    <w:name w:val="Body Text 2"/>
    <w:basedOn w:val="a"/>
    <w:link w:val="2Char"/>
    <w:uiPriority w:val="99"/>
    <w:rsid w:val="00317EDD"/>
    <w:rPr>
      <w:rFonts w:ascii="宋体"/>
      <w:sz w:val="24"/>
      <w:szCs w:val="20"/>
    </w:rPr>
  </w:style>
  <w:style w:type="character" w:customStyle="1" w:styleId="2Char">
    <w:name w:val="正文文本 2 Char"/>
    <w:basedOn w:val="a0"/>
    <w:link w:val="2"/>
    <w:uiPriority w:val="99"/>
    <w:locked/>
    <w:rsid w:val="00317EDD"/>
    <w:rPr>
      <w:rFonts w:ascii="宋体" w:eastAsia="宋体" w:hAnsi="Times New Roman" w:cs="Times New Roman"/>
      <w:sz w:val="20"/>
      <w:szCs w:val="20"/>
    </w:rPr>
  </w:style>
  <w:style w:type="paragraph" w:styleId="a3">
    <w:name w:val="Body Text"/>
    <w:basedOn w:val="a"/>
    <w:link w:val="Char"/>
    <w:uiPriority w:val="99"/>
    <w:rsid w:val="00C406B7"/>
    <w:pPr>
      <w:spacing w:after="120"/>
    </w:pPr>
  </w:style>
  <w:style w:type="character" w:customStyle="1" w:styleId="Char">
    <w:name w:val="正文文本 Char"/>
    <w:basedOn w:val="a0"/>
    <w:link w:val="a3"/>
    <w:uiPriority w:val="99"/>
    <w:semiHidden/>
    <w:locked/>
    <w:rsid w:val="00656FBF"/>
    <w:rPr>
      <w:rFonts w:ascii="Times New Roman" w:hAnsi="Times New Roman" w:cs="Times New Roman"/>
      <w:sz w:val="24"/>
      <w:szCs w:val="24"/>
    </w:rPr>
  </w:style>
  <w:style w:type="paragraph" w:styleId="a4">
    <w:name w:val="Body Text Indent"/>
    <w:basedOn w:val="a"/>
    <w:link w:val="Char0"/>
    <w:uiPriority w:val="99"/>
    <w:rsid w:val="00C406B7"/>
    <w:pPr>
      <w:spacing w:after="120"/>
      <w:ind w:leftChars="200" w:left="420"/>
    </w:pPr>
  </w:style>
  <w:style w:type="character" w:customStyle="1" w:styleId="Char0">
    <w:name w:val="正文文本缩进 Char"/>
    <w:basedOn w:val="a0"/>
    <w:link w:val="a4"/>
    <w:uiPriority w:val="99"/>
    <w:semiHidden/>
    <w:locked/>
    <w:rsid w:val="00656FBF"/>
    <w:rPr>
      <w:rFonts w:ascii="Times New Roman" w:hAnsi="Times New Roman" w:cs="Times New Roman"/>
      <w:sz w:val="24"/>
      <w:szCs w:val="24"/>
    </w:rPr>
  </w:style>
  <w:style w:type="paragraph" w:styleId="a5">
    <w:name w:val="Normal (Web)"/>
    <w:basedOn w:val="a"/>
    <w:uiPriority w:val="99"/>
    <w:rsid w:val="00C406B7"/>
    <w:pPr>
      <w:widowControl/>
      <w:spacing w:before="100" w:beforeAutospacing="1" w:after="100" w:afterAutospacing="1" w:line="270" w:lineRule="atLeast"/>
      <w:jc w:val="left"/>
    </w:pPr>
    <w:rPr>
      <w:rFonts w:ascii="宋体" w:hAnsi="宋体"/>
      <w:color w:val="000000"/>
      <w:kern w:val="0"/>
      <w:sz w:val="18"/>
      <w:szCs w:val="18"/>
    </w:rPr>
  </w:style>
  <w:style w:type="paragraph" w:styleId="a6">
    <w:name w:val="Plain Text"/>
    <w:basedOn w:val="a"/>
    <w:link w:val="Char1"/>
    <w:uiPriority w:val="99"/>
    <w:rsid w:val="001B54ED"/>
    <w:rPr>
      <w:rFonts w:ascii="宋体" w:hAnsi="Courier New" w:cs="Courier New"/>
      <w:szCs w:val="21"/>
    </w:rPr>
  </w:style>
  <w:style w:type="character" w:customStyle="1" w:styleId="Char1">
    <w:name w:val="纯文本 Char"/>
    <w:basedOn w:val="a0"/>
    <w:link w:val="a6"/>
    <w:uiPriority w:val="99"/>
    <w:semiHidden/>
    <w:locked/>
    <w:rsid w:val="00656FBF"/>
    <w:rPr>
      <w:rFonts w:ascii="宋体" w:hAnsi="Courier New" w:cs="Courier New"/>
      <w:sz w:val="21"/>
      <w:szCs w:val="21"/>
    </w:rPr>
  </w:style>
  <w:style w:type="paragraph" w:styleId="a7">
    <w:name w:val="header"/>
    <w:basedOn w:val="a"/>
    <w:link w:val="Char2"/>
    <w:uiPriority w:val="99"/>
    <w:semiHidden/>
    <w:unhideWhenUsed/>
    <w:rsid w:val="002C13B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2C13BD"/>
    <w:rPr>
      <w:rFonts w:ascii="Times New Roman" w:hAnsi="Times New Roman"/>
      <w:sz w:val="18"/>
      <w:szCs w:val="18"/>
    </w:rPr>
  </w:style>
  <w:style w:type="paragraph" w:styleId="a8">
    <w:name w:val="footer"/>
    <w:basedOn w:val="a"/>
    <w:link w:val="Char3"/>
    <w:uiPriority w:val="99"/>
    <w:semiHidden/>
    <w:unhideWhenUsed/>
    <w:rsid w:val="002C13BD"/>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2C13BD"/>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8043496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Administrator</dc:creator>
  <cp:keywords/>
  <dc:description/>
  <cp:lastModifiedBy>吕洁华</cp:lastModifiedBy>
  <cp:revision>5</cp:revision>
  <dcterms:created xsi:type="dcterms:W3CDTF">2018-09-10T11:56:00Z</dcterms:created>
  <dcterms:modified xsi:type="dcterms:W3CDTF">2018-09-12T03:07:00Z</dcterms:modified>
</cp:coreProperties>
</file>