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07470B">
        <w:rPr>
          <w:rFonts w:ascii="宋体" w:hAnsi="宋体" w:cs="宋体"/>
          <w:b/>
          <w:bCs/>
          <w:sz w:val="24"/>
          <w:szCs w:val="24"/>
        </w:rPr>
        <w:t>宏观经济统计</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1.宏观经济统计分析的学科性质、研究内容和基本分析方法。</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2.社会总供给和总需求的统计测定，及如何进行社会总供求均衡分析。</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3.国民收入分配理论的基础上，达到就国民、个人收入分配以及国际比较分析方法的认识。</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4.消费需求统计的基本概念及各方面的统计分析思路与方法。</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5.投资统计的基本概念、理论基础，并能够熟练掌握投资统计相关的分析方法。</w:t>
            </w:r>
          </w:p>
          <w:p w:rsidR="00C00A8E" w:rsidRDefault="00C00A8E" w:rsidP="00C00A8E">
            <w:pPr>
              <w:spacing w:line="360" w:lineRule="auto"/>
              <w:ind w:firstLineChars="200" w:firstLine="480"/>
              <w:jc w:val="left"/>
              <w:rPr>
                <w:rFonts w:ascii="仿宋" w:eastAsia="仿宋" w:hAnsi="仿宋"/>
                <w:sz w:val="24"/>
              </w:rPr>
            </w:pPr>
            <w:r>
              <w:rPr>
                <w:rFonts w:ascii="仿宋" w:eastAsia="仿宋" w:hAnsi="仿宋" w:hint="eastAsia"/>
                <w:sz w:val="24"/>
              </w:rPr>
              <w:t>6.产业结构变动的基础概念与统计分析方法。</w:t>
            </w:r>
          </w:p>
          <w:p w:rsidR="00C00A8E" w:rsidRDefault="00C00A8E" w:rsidP="00C00A8E">
            <w:pPr>
              <w:spacing w:line="360" w:lineRule="auto"/>
              <w:ind w:firstLineChars="200" w:firstLine="480"/>
              <w:rPr>
                <w:rFonts w:ascii="仿宋" w:eastAsia="仿宋" w:hAnsi="仿宋"/>
                <w:sz w:val="24"/>
              </w:rPr>
            </w:pPr>
            <w:r>
              <w:rPr>
                <w:rFonts w:ascii="仿宋" w:eastAsia="仿宋" w:hAnsi="仿宋" w:hint="eastAsia"/>
                <w:sz w:val="24"/>
              </w:rPr>
              <w:t>7.资金流量的统计分析思路和方法并能够很好运用、解决实际问题。</w:t>
            </w:r>
          </w:p>
          <w:p w:rsidR="00C00A8E" w:rsidRDefault="00C00A8E" w:rsidP="00C00A8E">
            <w:pPr>
              <w:spacing w:line="360" w:lineRule="auto"/>
              <w:ind w:firstLineChars="200" w:firstLine="480"/>
              <w:rPr>
                <w:rFonts w:ascii="仿宋" w:eastAsia="仿宋" w:hAnsi="仿宋"/>
                <w:sz w:val="24"/>
              </w:rPr>
            </w:pPr>
            <w:r>
              <w:rPr>
                <w:rFonts w:ascii="仿宋" w:eastAsia="仿宋" w:hAnsi="仿宋" w:hint="eastAsia"/>
                <w:sz w:val="24"/>
              </w:rPr>
              <w:t>8.借助和运用通货膨胀理论对通货膨胀进行统计分析的思路和方法并探索通货膨胀与经济发展的关系。</w:t>
            </w:r>
          </w:p>
          <w:p w:rsidR="00C00A8E" w:rsidRDefault="00C00A8E" w:rsidP="00C00A8E">
            <w:pPr>
              <w:spacing w:line="360" w:lineRule="auto"/>
              <w:ind w:firstLineChars="200" w:firstLine="480"/>
              <w:rPr>
                <w:rFonts w:ascii="仿宋" w:eastAsia="仿宋" w:hAnsi="仿宋"/>
                <w:sz w:val="24"/>
              </w:rPr>
            </w:pPr>
            <w:r>
              <w:rPr>
                <w:rFonts w:ascii="仿宋" w:eastAsia="仿宋" w:hAnsi="仿宋" w:hint="eastAsia"/>
                <w:sz w:val="24"/>
              </w:rPr>
              <w:t>9.在经济周期理论的基础上掌握经济周期统计的基准及机制分析。</w:t>
            </w:r>
          </w:p>
          <w:p w:rsidR="00C00A8E" w:rsidRDefault="00C00A8E" w:rsidP="00C00A8E">
            <w:pPr>
              <w:spacing w:line="360" w:lineRule="auto"/>
              <w:ind w:firstLineChars="200" w:firstLine="480"/>
              <w:rPr>
                <w:rFonts w:ascii="仿宋" w:eastAsia="仿宋" w:hAnsi="仿宋"/>
                <w:sz w:val="24"/>
              </w:rPr>
            </w:pPr>
            <w:r>
              <w:rPr>
                <w:rFonts w:ascii="仿宋" w:eastAsia="仿宋" w:hAnsi="仿宋" w:hint="eastAsia"/>
                <w:sz w:val="24"/>
              </w:rPr>
              <w:t>10.</w:t>
            </w:r>
            <w:r>
              <w:t xml:space="preserve"> </w:t>
            </w:r>
            <w:r>
              <w:rPr>
                <w:rFonts w:ascii="仿宋" w:eastAsia="仿宋" w:hAnsi="仿宋" w:hint="eastAsia"/>
                <w:sz w:val="24"/>
              </w:rPr>
              <w:t>运用景气分析理论与方法熟练掌握国民经济景气统计分析方法。</w:t>
            </w:r>
          </w:p>
          <w:p w:rsidR="00C00A8E" w:rsidRDefault="00C00A8E" w:rsidP="00C00A8E">
            <w:pPr>
              <w:spacing w:line="360" w:lineRule="auto"/>
              <w:ind w:firstLineChars="200" w:firstLine="480"/>
              <w:rPr>
                <w:rFonts w:ascii="仿宋" w:eastAsia="仿宋" w:hAnsi="仿宋"/>
                <w:sz w:val="24"/>
              </w:rPr>
            </w:pPr>
            <w:r>
              <w:rPr>
                <w:rFonts w:ascii="仿宋" w:eastAsia="仿宋" w:hAnsi="仿宋" w:hint="eastAsia"/>
                <w:sz w:val="24"/>
              </w:rPr>
              <w:t>11.</w:t>
            </w:r>
            <w:r>
              <w:t xml:space="preserve"> </w:t>
            </w:r>
            <w:r>
              <w:rPr>
                <w:rFonts w:ascii="仿宋" w:eastAsia="仿宋" w:hAnsi="仿宋" w:hint="eastAsia"/>
                <w:sz w:val="24"/>
              </w:rPr>
              <w:t>运用经济增长理论掌握解释一个国家或地区经济增长率的决定因素及其经济增长率和人均收入差异产生的原因的统计分析方法。</w:t>
            </w:r>
          </w:p>
          <w:p w:rsidR="00835D22" w:rsidRDefault="00C00A8E" w:rsidP="00C00A8E">
            <w:pPr>
              <w:widowControl/>
              <w:ind w:firstLineChars="200" w:firstLine="480"/>
              <w:jc w:val="left"/>
              <w:rPr>
                <w:rFonts w:ascii="宋体"/>
                <w:color w:val="000000"/>
                <w:kern w:val="0"/>
                <w:sz w:val="24"/>
                <w:szCs w:val="24"/>
              </w:rPr>
            </w:pPr>
            <w:r>
              <w:rPr>
                <w:rFonts w:ascii="仿宋" w:eastAsia="仿宋" w:hAnsi="仿宋" w:hint="eastAsia"/>
                <w:sz w:val="24"/>
              </w:rPr>
              <w:t>12.</w:t>
            </w:r>
            <w:r>
              <w:t xml:space="preserve"> </w:t>
            </w:r>
            <w:r>
              <w:rPr>
                <w:rFonts w:ascii="仿宋" w:eastAsia="仿宋" w:hAnsi="仿宋" w:hint="eastAsia"/>
                <w:sz w:val="24"/>
              </w:rPr>
              <w:t>根据宏观经济效益统计基本理论对进行宏观经济效益核算、评价、和管理研究的方法。</w:t>
            </w:r>
          </w:p>
        </w:tc>
      </w:tr>
      <w:tr w:rsidR="00835D22">
        <w:tc>
          <w:tcPr>
            <w:tcW w:w="9180" w:type="dxa"/>
          </w:tcPr>
          <w:p w:rsidR="00AC300C" w:rsidRDefault="00AC300C" w:rsidP="00026679">
            <w:pPr>
              <w:rPr>
                <w:rFonts w:ascii="宋体" w:hAnsi="宋体" w:cs="宋体"/>
                <w:sz w:val="24"/>
                <w:szCs w:val="24"/>
              </w:rPr>
            </w:pPr>
          </w:p>
          <w:p w:rsidR="00835D22" w:rsidRDefault="00835D22" w:rsidP="00026679">
            <w:pPr>
              <w:rPr>
                <w:rFonts w:ascii="宋体"/>
                <w:sz w:val="24"/>
                <w:szCs w:val="24"/>
              </w:rPr>
            </w:pPr>
            <w:r>
              <w:rPr>
                <w:rFonts w:ascii="宋体" w:hAnsi="宋体" w:cs="宋体" w:hint="eastAsia"/>
                <w:sz w:val="24"/>
                <w:szCs w:val="24"/>
              </w:rPr>
              <w:t>考试总分：</w:t>
            </w:r>
            <w:r>
              <w:rPr>
                <w:rFonts w:ascii="宋体" w:hAnsi="宋体" w:cs="宋体"/>
                <w:sz w:val="24"/>
                <w:szCs w:val="24"/>
              </w:rPr>
              <w:t>1</w:t>
            </w:r>
            <w:r w:rsidR="00B9543E">
              <w:rPr>
                <w:rFonts w:ascii="宋体" w:hAnsi="宋体" w:cs="宋体" w:hint="eastAsia"/>
                <w:sz w:val="24"/>
                <w:szCs w:val="24"/>
              </w:rPr>
              <w:t>0</w:t>
            </w:r>
            <w:r>
              <w:rPr>
                <w:rFonts w:ascii="宋体" w:hAns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sidR="00B9543E">
              <w:rPr>
                <w:rFonts w:ascii="宋体" w:hAnsi="宋体" w:cs="宋体" w:hint="eastAsia"/>
                <w:sz w:val="24"/>
                <w:szCs w:val="24"/>
              </w:rPr>
              <w:t>2</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835D22" w:rsidRDefault="00835D22" w:rsidP="00026679">
            <w:pPr>
              <w:pStyle w:val="2"/>
              <w:rPr>
                <w:rFonts w:cs="Times New Roman"/>
              </w:rPr>
            </w:pPr>
            <w:r>
              <w:rPr>
                <w:rFonts w:hint="eastAsia"/>
              </w:rPr>
              <w:t>考试题型：</w:t>
            </w:r>
            <w:r>
              <w:t xml:space="preserve"> </w:t>
            </w:r>
            <w:r w:rsidR="00C00A8E">
              <w:t>简答题</w:t>
            </w:r>
            <w:r>
              <w:rPr>
                <w:rFonts w:hint="eastAsia"/>
              </w:rPr>
              <w:t>（</w:t>
            </w:r>
            <w:r w:rsidR="00C00A8E">
              <w:rPr>
                <w:rFonts w:hint="eastAsia"/>
              </w:rPr>
              <w:t>20</w:t>
            </w:r>
            <w:r>
              <w:rPr>
                <w:rFonts w:hint="eastAsia"/>
              </w:rPr>
              <w:t>分）</w:t>
            </w:r>
          </w:p>
          <w:p w:rsidR="00835D22" w:rsidRDefault="00C00A8E" w:rsidP="009C4AE7">
            <w:pPr>
              <w:pStyle w:val="2"/>
              <w:ind w:firstLineChars="550" w:firstLine="1320"/>
              <w:rPr>
                <w:rFonts w:cs="Times New Roman"/>
              </w:rPr>
            </w:pPr>
            <w:r>
              <w:rPr>
                <w:rFonts w:hint="eastAsia"/>
              </w:rPr>
              <w:t>论述题</w:t>
            </w:r>
            <w:r w:rsidR="00835D22">
              <w:rPr>
                <w:rFonts w:hint="eastAsia"/>
              </w:rPr>
              <w:t>（</w:t>
            </w:r>
            <w:r>
              <w:rPr>
                <w:rFonts w:hint="eastAsia"/>
              </w:rPr>
              <w:t>40</w:t>
            </w:r>
            <w:r w:rsidR="00835D22">
              <w:rPr>
                <w:rFonts w:hint="eastAsia"/>
              </w:rPr>
              <w:t>分）</w:t>
            </w:r>
          </w:p>
          <w:p w:rsidR="00835D22" w:rsidRDefault="00C00A8E" w:rsidP="00C00A8E">
            <w:pPr>
              <w:pStyle w:val="2"/>
              <w:ind w:firstLineChars="550" w:firstLine="1320"/>
              <w:rPr>
                <w:rFonts w:hAnsi="宋体" w:cs="Times New Roman" w:hint="eastAsia"/>
              </w:rPr>
            </w:pPr>
            <w:r>
              <w:rPr>
                <w:rFonts w:hAnsi="宋体" w:cs="Times New Roman"/>
              </w:rPr>
              <w:t>分析题（</w:t>
            </w:r>
            <w:r>
              <w:rPr>
                <w:rFonts w:hAnsi="宋体" w:cs="Times New Roman" w:hint="eastAsia"/>
              </w:rPr>
              <w:t>40分</w:t>
            </w:r>
            <w:r>
              <w:rPr>
                <w:rFonts w:hAnsi="宋体" w:cs="Times New Roman"/>
              </w:rPr>
              <w:t>）</w:t>
            </w:r>
          </w:p>
          <w:p w:rsidR="00310F66" w:rsidRDefault="00310F66" w:rsidP="00C00A8E">
            <w:pPr>
              <w:pStyle w:val="2"/>
              <w:ind w:firstLineChars="550" w:firstLine="1320"/>
              <w:rPr>
                <w:rFonts w:hAnsi="宋体" w:cs="Times New Roman" w:hint="eastAsia"/>
              </w:rPr>
            </w:pPr>
          </w:p>
          <w:p w:rsidR="00310F66" w:rsidRPr="00310F66" w:rsidRDefault="00310F66" w:rsidP="00310F66">
            <w:pPr>
              <w:pStyle w:val="2"/>
              <w:rPr>
                <w:rFonts w:hAnsi="宋体" w:cs="Times New Roman"/>
              </w:rPr>
            </w:pPr>
            <w:r w:rsidRPr="00AC300C">
              <w:rPr>
                <w:rFonts w:ascii="仿宋" w:eastAsia="仿宋" w:hAnsi="仿宋" w:hint="eastAsia"/>
              </w:rPr>
              <w:t>参考书：宏观经济统计分析，</w:t>
            </w:r>
            <w:r w:rsidRPr="005702E8">
              <w:rPr>
                <w:rFonts w:ascii="仿宋" w:eastAsia="仿宋" w:hAnsi="仿宋" w:hint="eastAsia"/>
              </w:rPr>
              <w:t>赵彦云</w:t>
            </w:r>
            <w:r>
              <w:rPr>
                <w:rFonts w:ascii="仿宋" w:eastAsia="仿宋" w:hAnsi="仿宋" w:hint="eastAsia"/>
              </w:rPr>
              <w:t>主编，</w:t>
            </w:r>
            <w:r w:rsidRPr="005702E8">
              <w:rPr>
                <w:rFonts w:ascii="仿宋" w:eastAsia="仿宋" w:hAnsi="仿宋" w:hint="eastAsia"/>
              </w:rPr>
              <w:t>中国人民大学出版社</w:t>
            </w:r>
          </w:p>
        </w:tc>
      </w:tr>
    </w:tbl>
    <w:p w:rsidR="00835D22" w:rsidRPr="00AC300C" w:rsidRDefault="00835D22" w:rsidP="00AC300C">
      <w:pPr>
        <w:widowControl/>
        <w:ind w:firstLineChars="200" w:firstLine="480"/>
        <w:jc w:val="left"/>
        <w:rPr>
          <w:rFonts w:ascii="仿宋" w:eastAsia="仿宋" w:hAnsi="仿宋"/>
          <w:sz w:val="24"/>
        </w:rPr>
      </w:pPr>
    </w:p>
    <w:sectPr w:rsidR="00835D22" w:rsidRPr="00AC300C"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E73" w:rsidRDefault="00B90E73" w:rsidP="009C4AE7">
      <w:r>
        <w:separator/>
      </w:r>
    </w:p>
  </w:endnote>
  <w:endnote w:type="continuationSeparator" w:id="0">
    <w:p w:rsidR="00B90E73" w:rsidRDefault="00B90E73" w:rsidP="009C4A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E73" w:rsidRDefault="00B90E73" w:rsidP="009C4AE7">
      <w:r>
        <w:separator/>
      </w:r>
    </w:p>
  </w:footnote>
  <w:footnote w:type="continuationSeparator" w:id="0">
    <w:p w:rsidR="00B90E73" w:rsidRDefault="00B90E73" w:rsidP="009C4A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56E9"/>
    <w:rsid w:val="00026679"/>
    <w:rsid w:val="000573F7"/>
    <w:rsid w:val="00060C64"/>
    <w:rsid w:val="0007470B"/>
    <w:rsid w:val="00097FF9"/>
    <w:rsid w:val="000A1B6A"/>
    <w:rsid w:val="001B4BB8"/>
    <w:rsid w:val="001D7D15"/>
    <w:rsid w:val="001F13A0"/>
    <w:rsid w:val="0024176E"/>
    <w:rsid w:val="00291BD9"/>
    <w:rsid w:val="00310F66"/>
    <w:rsid w:val="00317EDD"/>
    <w:rsid w:val="00334AAA"/>
    <w:rsid w:val="00380B28"/>
    <w:rsid w:val="00513009"/>
    <w:rsid w:val="0052252D"/>
    <w:rsid w:val="00525983"/>
    <w:rsid w:val="007008D5"/>
    <w:rsid w:val="007035C0"/>
    <w:rsid w:val="00745C81"/>
    <w:rsid w:val="007E51FA"/>
    <w:rsid w:val="00835D22"/>
    <w:rsid w:val="00850D5A"/>
    <w:rsid w:val="00924CA8"/>
    <w:rsid w:val="00967528"/>
    <w:rsid w:val="009678F4"/>
    <w:rsid w:val="009C4AE7"/>
    <w:rsid w:val="00A906C3"/>
    <w:rsid w:val="00AC300C"/>
    <w:rsid w:val="00B03F7C"/>
    <w:rsid w:val="00B86E7D"/>
    <w:rsid w:val="00B90E73"/>
    <w:rsid w:val="00B9543E"/>
    <w:rsid w:val="00BA0CF1"/>
    <w:rsid w:val="00BA2933"/>
    <w:rsid w:val="00BC3E81"/>
    <w:rsid w:val="00C00A8E"/>
    <w:rsid w:val="00CA58A7"/>
    <w:rsid w:val="00CB3686"/>
    <w:rsid w:val="00CE0F51"/>
    <w:rsid w:val="00D31F65"/>
    <w:rsid w:val="00DA73ED"/>
    <w:rsid w:val="00E469D6"/>
    <w:rsid w:val="00F17818"/>
    <w:rsid w:val="00F179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9C4A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4AE7"/>
    <w:rPr>
      <w:rFonts w:ascii="Times New Roman" w:hAnsi="Times New Roman"/>
      <w:sz w:val="18"/>
      <w:szCs w:val="18"/>
    </w:rPr>
  </w:style>
  <w:style w:type="paragraph" w:styleId="a4">
    <w:name w:val="footer"/>
    <w:basedOn w:val="a"/>
    <w:link w:val="Char0"/>
    <w:uiPriority w:val="99"/>
    <w:semiHidden/>
    <w:unhideWhenUsed/>
    <w:rsid w:val="009C4A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4AE7"/>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62266112">
      <w:bodyDiv w:val="1"/>
      <w:marLeft w:val="0"/>
      <w:marRight w:val="0"/>
      <w:marTop w:val="0"/>
      <w:marBottom w:val="0"/>
      <w:divBdr>
        <w:top w:val="none" w:sz="0" w:space="0" w:color="auto"/>
        <w:left w:val="none" w:sz="0" w:space="0" w:color="auto"/>
        <w:bottom w:val="none" w:sz="0" w:space="0" w:color="auto"/>
        <w:right w:val="none" w:sz="0" w:space="0" w:color="auto"/>
      </w:divBdr>
    </w:div>
    <w:div w:id="16574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92</Words>
  <Characters>527</Characters>
  <Application>Microsoft Office Word</Application>
  <DocSecurity>0</DocSecurity>
  <Lines>4</Lines>
  <Paragraphs>1</Paragraphs>
  <ScaleCrop>false</ScaleCrop>
  <Company>MC SYSTEM</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吕洁华</cp:lastModifiedBy>
  <cp:revision>15</cp:revision>
  <dcterms:created xsi:type="dcterms:W3CDTF">2017-09-03T17:15:00Z</dcterms:created>
  <dcterms:modified xsi:type="dcterms:W3CDTF">2018-09-12T03:05:00Z</dcterms:modified>
</cp:coreProperties>
</file>